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87AE5" w14:textId="67C90590" w:rsidR="00BC5365" w:rsidRPr="00663F8E" w:rsidRDefault="00136E3A" w:rsidP="00663F8E">
      <w:pPr>
        <w:jc w:val="center"/>
        <w:rPr>
          <w:rFonts w:ascii="Times New Roman" w:hAnsi="Times New Roman" w:cs="Times New Roman"/>
          <w:b/>
          <w:sz w:val="24"/>
          <w:szCs w:val="24"/>
        </w:rPr>
      </w:pPr>
      <w:r w:rsidRPr="00663F8E">
        <w:rPr>
          <w:rFonts w:ascii="Times New Roman" w:hAnsi="Times New Roman" w:cs="Times New Roman"/>
          <w:b/>
          <w:sz w:val="24"/>
          <w:szCs w:val="24"/>
        </w:rPr>
        <w:t>Договор</w:t>
      </w:r>
    </w:p>
    <w:p w14:paraId="787E5070" w14:textId="4799B9FC" w:rsidR="005824EF" w:rsidRPr="0042220B" w:rsidRDefault="00136E3A" w:rsidP="0042220B">
      <w:pPr>
        <w:jc w:val="center"/>
        <w:rPr>
          <w:rFonts w:ascii="Times New Roman" w:hAnsi="Times New Roman" w:cs="Times New Roman"/>
          <w:b/>
          <w:sz w:val="24"/>
          <w:szCs w:val="24"/>
        </w:rPr>
      </w:pPr>
      <w:r w:rsidRPr="00663F8E">
        <w:rPr>
          <w:rFonts w:ascii="Times New Roman" w:hAnsi="Times New Roman" w:cs="Times New Roman"/>
          <w:b/>
          <w:sz w:val="24"/>
          <w:szCs w:val="24"/>
        </w:rPr>
        <w:t xml:space="preserve">на реконструкцию </w:t>
      </w:r>
      <w:r w:rsidR="00BC5365" w:rsidRPr="00663F8E">
        <w:rPr>
          <w:rFonts w:ascii="Times New Roman" w:hAnsi="Times New Roman" w:cs="Times New Roman"/>
          <w:b/>
          <w:sz w:val="24"/>
          <w:szCs w:val="24"/>
        </w:rPr>
        <w:t xml:space="preserve">газопровода </w:t>
      </w:r>
      <w:r w:rsidRPr="00663F8E">
        <w:rPr>
          <w:rFonts w:ascii="Times New Roman" w:hAnsi="Times New Roman" w:cs="Times New Roman"/>
          <w:b/>
          <w:sz w:val="24"/>
          <w:szCs w:val="24"/>
        </w:rPr>
        <w:t>№____</w:t>
      </w:r>
    </w:p>
    <w:p w14:paraId="20E0C6AF" w14:textId="590C4AE2" w:rsidR="005824EF" w:rsidRPr="00663F8E" w:rsidRDefault="008C4B55" w:rsidP="00663F8E">
      <w:pPr>
        <w:jc w:val="both"/>
        <w:rPr>
          <w:rFonts w:ascii="Times New Roman" w:hAnsi="Times New Roman" w:cs="Times New Roman"/>
          <w:sz w:val="24"/>
          <w:szCs w:val="24"/>
        </w:rPr>
      </w:pPr>
      <w:r w:rsidRPr="00663F8E">
        <w:rPr>
          <w:rFonts w:ascii="Times New Roman" w:hAnsi="Times New Roman" w:cs="Times New Roman"/>
          <w:sz w:val="24"/>
          <w:szCs w:val="24"/>
        </w:rPr>
        <w:t>г</w:t>
      </w:r>
      <w:r w:rsidR="005824EF" w:rsidRPr="00663F8E">
        <w:rPr>
          <w:rFonts w:ascii="Times New Roman" w:hAnsi="Times New Roman" w:cs="Times New Roman"/>
          <w:sz w:val="24"/>
          <w:szCs w:val="24"/>
        </w:rPr>
        <w:t xml:space="preserve">. Каскелен                                                                           </w:t>
      </w:r>
      <w:r w:rsidR="00797C75" w:rsidRPr="00663F8E">
        <w:rPr>
          <w:rFonts w:ascii="Times New Roman" w:hAnsi="Times New Roman" w:cs="Times New Roman"/>
          <w:sz w:val="24"/>
          <w:szCs w:val="24"/>
        </w:rPr>
        <w:t xml:space="preserve">        </w:t>
      </w:r>
      <w:r w:rsidR="005824EF" w:rsidRPr="00663F8E">
        <w:rPr>
          <w:rFonts w:ascii="Times New Roman" w:hAnsi="Times New Roman" w:cs="Times New Roman"/>
          <w:sz w:val="24"/>
          <w:szCs w:val="24"/>
        </w:rPr>
        <w:t xml:space="preserve">     </w:t>
      </w:r>
      <w:r w:rsidR="0030403D" w:rsidRPr="00663F8E">
        <w:rPr>
          <w:rFonts w:ascii="Times New Roman" w:hAnsi="Times New Roman" w:cs="Times New Roman"/>
          <w:sz w:val="24"/>
          <w:szCs w:val="24"/>
        </w:rPr>
        <w:t xml:space="preserve">      </w:t>
      </w:r>
      <w:proofErr w:type="gramStart"/>
      <w:r w:rsidR="0030403D" w:rsidRPr="00663F8E">
        <w:rPr>
          <w:rFonts w:ascii="Times New Roman" w:hAnsi="Times New Roman" w:cs="Times New Roman"/>
          <w:sz w:val="24"/>
          <w:szCs w:val="24"/>
        </w:rPr>
        <w:t xml:space="preserve">  </w:t>
      </w:r>
      <w:r w:rsidR="005824EF" w:rsidRPr="00663F8E">
        <w:rPr>
          <w:rFonts w:ascii="Times New Roman" w:hAnsi="Times New Roman" w:cs="Times New Roman"/>
          <w:sz w:val="24"/>
          <w:szCs w:val="24"/>
        </w:rPr>
        <w:t xml:space="preserve"> </w:t>
      </w:r>
      <w:r w:rsidRPr="00663F8E">
        <w:rPr>
          <w:rFonts w:ascii="Times New Roman" w:hAnsi="Times New Roman" w:cs="Times New Roman"/>
          <w:sz w:val="24"/>
          <w:szCs w:val="24"/>
        </w:rPr>
        <w:t>«</w:t>
      </w:r>
      <w:proofErr w:type="gramEnd"/>
      <w:r w:rsidR="00E76888" w:rsidRPr="00663F8E">
        <w:rPr>
          <w:rFonts w:ascii="Times New Roman" w:hAnsi="Times New Roman" w:cs="Times New Roman"/>
          <w:sz w:val="24"/>
          <w:szCs w:val="24"/>
        </w:rPr>
        <w:t>07</w:t>
      </w:r>
      <w:r w:rsidRPr="00663F8E">
        <w:rPr>
          <w:rFonts w:ascii="Times New Roman" w:hAnsi="Times New Roman" w:cs="Times New Roman"/>
          <w:sz w:val="24"/>
          <w:szCs w:val="24"/>
        </w:rPr>
        <w:t>»</w:t>
      </w:r>
      <w:r w:rsidR="00136E3A" w:rsidRPr="00663F8E">
        <w:rPr>
          <w:rFonts w:ascii="Times New Roman" w:hAnsi="Times New Roman" w:cs="Times New Roman"/>
          <w:sz w:val="24"/>
          <w:szCs w:val="24"/>
        </w:rPr>
        <w:t xml:space="preserve"> февраля</w:t>
      </w:r>
      <w:r w:rsidR="0030403D" w:rsidRPr="00663F8E">
        <w:rPr>
          <w:rFonts w:ascii="Times New Roman" w:hAnsi="Times New Roman" w:cs="Times New Roman"/>
          <w:sz w:val="24"/>
          <w:szCs w:val="24"/>
        </w:rPr>
        <w:t xml:space="preserve"> </w:t>
      </w:r>
      <w:r w:rsidRPr="00663F8E">
        <w:rPr>
          <w:rFonts w:ascii="Times New Roman" w:hAnsi="Times New Roman" w:cs="Times New Roman"/>
          <w:sz w:val="24"/>
          <w:szCs w:val="24"/>
        </w:rPr>
        <w:t>20</w:t>
      </w:r>
      <w:r w:rsidR="00E76888" w:rsidRPr="00663F8E">
        <w:rPr>
          <w:rFonts w:ascii="Times New Roman" w:hAnsi="Times New Roman" w:cs="Times New Roman"/>
          <w:sz w:val="24"/>
          <w:szCs w:val="24"/>
        </w:rPr>
        <w:t>20</w:t>
      </w:r>
      <w:r w:rsidRPr="00663F8E">
        <w:rPr>
          <w:rFonts w:ascii="Times New Roman" w:hAnsi="Times New Roman" w:cs="Times New Roman"/>
          <w:sz w:val="24"/>
          <w:szCs w:val="24"/>
        </w:rPr>
        <w:t xml:space="preserve"> г.</w:t>
      </w:r>
    </w:p>
    <w:p w14:paraId="6A32F3ED" w14:textId="77777777" w:rsidR="008C4B55" w:rsidRPr="00663F8E" w:rsidRDefault="00BC1CB9" w:rsidP="00663F8E">
      <w:pPr>
        <w:spacing w:after="0"/>
        <w:jc w:val="both"/>
        <w:rPr>
          <w:rFonts w:ascii="Times New Roman" w:hAnsi="Times New Roman" w:cs="Times New Roman"/>
          <w:sz w:val="24"/>
          <w:szCs w:val="24"/>
        </w:rPr>
      </w:pPr>
      <w:r w:rsidRPr="00663F8E">
        <w:rPr>
          <w:rFonts w:ascii="Times New Roman" w:hAnsi="Times New Roman" w:cs="Times New Roman"/>
          <w:sz w:val="24"/>
          <w:szCs w:val="24"/>
        </w:rPr>
        <w:t xml:space="preserve">         </w:t>
      </w:r>
      <w:r w:rsidR="008C4B55" w:rsidRPr="00663F8E">
        <w:rPr>
          <w:rFonts w:ascii="Times New Roman" w:hAnsi="Times New Roman" w:cs="Times New Roman"/>
          <w:b/>
          <w:sz w:val="24"/>
          <w:szCs w:val="24"/>
        </w:rPr>
        <w:t>АО «</w:t>
      </w:r>
      <w:proofErr w:type="spellStart"/>
      <w:r w:rsidR="008C4B55" w:rsidRPr="00663F8E">
        <w:rPr>
          <w:rFonts w:ascii="Times New Roman" w:hAnsi="Times New Roman" w:cs="Times New Roman"/>
          <w:b/>
          <w:sz w:val="24"/>
          <w:szCs w:val="24"/>
        </w:rPr>
        <w:t>Алматыгазсервис</w:t>
      </w:r>
      <w:proofErr w:type="spellEnd"/>
      <w:r w:rsidR="008C4B55" w:rsidRPr="00663F8E">
        <w:rPr>
          <w:rFonts w:ascii="Times New Roman" w:hAnsi="Times New Roman" w:cs="Times New Roman"/>
          <w:b/>
          <w:sz w:val="24"/>
          <w:szCs w:val="24"/>
        </w:rPr>
        <w:t>-Холдинг»</w:t>
      </w:r>
      <w:r w:rsidR="008C4B55" w:rsidRPr="00663F8E">
        <w:rPr>
          <w:rFonts w:ascii="Times New Roman" w:hAnsi="Times New Roman" w:cs="Times New Roman"/>
          <w:sz w:val="24"/>
          <w:szCs w:val="24"/>
        </w:rPr>
        <w:t xml:space="preserve">, именуемое в дальнейшем «Заказчик», в лице Президента г-жи </w:t>
      </w:r>
      <w:proofErr w:type="spellStart"/>
      <w:r w:rsidR="008C4B55" w:rsidRPr="00663F8E">
        <w:rPr>
          <w:rFonts w:ascii="Times New Roman" w:hAnsi="Times New Roman" w:cs="Times New Roman"/>
          <w:sz w:val="24"/>
          <w:szCs w:val="24"/>
        </w:rPr>
        <w:t>Сексенбаевой</w:t>
      </w:r>
      <w:proofErr w:type="spellEnd"/>
      <w:r w:rsidR="008C4B55" w:rsidRPr="00663F8E">
        <w:rPr>
          <w:rFonts w:ascii="Times New Roman" w:hAnsi="Times New Roman" w:cs="Times New Roman"/>
          <w:sz w:val="24"/>
          <w:szCs w:val="24"/>
        </w:rPr>
        <w:t xml:space="preserve"> Айны </w:t>
      </w:r>
      <w:proofErr w:type="spellStart"/>
      <w:r w:rsidR="008C4B55" w:rsidRPr="00663F8E">
        <w:rPr>
          <w:rFonts w:ascii="Times New Roman" w:hAnsi="Times New Roman" w:cs="Times New Roman"/>
          <w:sz w:val="24"/>
          <w:szCs w:val="24"/>
        </w:rPr>
        <w:t>Жомартовны</w:t>
      </w:r>
      <w:proofErr w:type="spellEnd"/>
      <w:r w:rsidR="008C4B55" w:rsidRPr="00663F8E">
        <w:rPr>
          <w:rFonts w:ascii="Times New Roman" w:hAnsi="Times New Roman" w:cs="Times New Roman"/>
          <w:sz w:val="24"/>
          <w:szCs w:val="24"/>
        </w:rPr>
        <w:t>, действующей на основании Устава, с одной стороны, и</w:t>
      </w:r>
    </w:p>
    <w:p w14:paraId="3FC4A875" w14:textId="3D7FEC04" w:rsidR="008C4B55" w:rsidRPr="00663F8E" w:rsidRDefault="00F976D6" w:rsidP="00663F8E">
      <w:pPr>
        <w:spacing w:after="0"/>
        <w:jc w:val="both"/>
        <w:rPr>
          <w:rFonts w:ascii="Times New Roman" w:hAnsi="Times New Roman" w:cs="Times New Roman"/>
          <w:sz w:val="24"/>
          <w:szCs w:val="24"/>
        </w:rPr>
      </w:pPr>
      <w:r>
        <w:rPr>
          <w:rFonts w:ascii="Times New Roman" w:hAnsi="Times New Roman" w:cs="Times New Roman"/>
          <w:b/>
          <w:sz w:val="24"/>
          <w:szCs w:val="24"/>
        </w:rPr>
        <w:t>___________________________</w:t>
      </w:r>
      <w:r w:rsidR="008C4B55" w:rsidRPr="00663F8E">
        <w:rPr>
          <w:rFonts w:ascii="Times New Roman" w:hAnsi="Times New Roman" w:cs="Times New Roman"/>
          <w:sz w:val="24"/>
          <w:szCs w:val="24"/>
        </w:rPr>
        <w:t>, именуемое в дальнейшем «</w:t>
      </w:r>
      <w:r w:rsidR="00797C75" w:rsidRPr="00663F8E">
        <w:rPr>
          <w:rFonts w:ascii="Times New Roman" w:hAnsi="Times New Roman" w:cs="Times New Roman"/>
          <w:sz w:val="24"/>
          <w:szCs w:val="24"/>
        </w:rPr>
        <w:t>Подрядчик</w:t>
      </w:r>
      <w:r w:rsidR="008C4B55" w:rsidRPr="00663F8E">
        <w:rPr>
          <w:rFonts w:ascii="Times New Roman" w:hAnsi="Times New Roman" w:cs="Times New Roman"/>
          <w:sz w:val="24"/>
          <w:szCs w:val="24"/>
        </w:rPr>
        <w:t xml:space="preserve">», в лице </w:t>
      </w:r>
      <w:r w:rsidR="003379E5" w:rsidRPr="00663F8E">
        <w:rPr>
          <w:rFonts w:ascii="Times New Roman" w:hAnsi="Times New Roman" w:cs="Times New Roman"/>
          <w:sz w:val="24"/>
          <w:szCs w:val="24"/>
        </w:rPr>
        <w:t xml:space="preserve">генерального директор </w:t>
      </w:r>
      <w:r>
        <w:rPr>
          <w:rFonts w:ascii="Times New Roman" w:hAnsi="Times New Roman" w:cs="Times New Roman"/>
          <w:sz w:val="24"/>
          <w:szCs w:val="24"/>
        </w:rPr>
        <w:t>_____________________</w:t>
      </w:r>
      <w:r w:rsidR="008C4B55" w:rsidRPr="00663F8E">
        <w:rPr>
          <w:rFonts w:ascii="Times New Roman" w:hAnsi="Times New Roman" w:cs="Times New Roman"/>
          <w:sz w:val="24"/>
          <w:szCs w:val="24"/>
        </w:rPr>
        <w:t>действующего на основании Устава, с другой стороны, в дальнейшем совместно именуемые «Стороны», заключили настоящий Договор (Далее - Договор) о нижеследующем:</w:t>
      </w:r>
    </w:p>
    <w:p w14:paraId="767F76C7" w14:textId="2A20B3D2" w:rsidR="008C4B55" w:rsidRPr="00663F8E" w:rsidRDefault="00663F8E" w:rsidP="00F70C8A">
      <w:pPr>
        <w:jc w:val="center"/>
        <w:rPr>
          <w:rFonts w:ascii="Times New Roman" w:hAnsi="Times New Roman" w:cs="Times New Roman"/>
          <w:b/>
          <w:sz w:val="24"/>
          <w:szCs w:val="24"/>
        </w:rPr>
      </w:pPr>
      <w:r w:rsidRPr="00663F8E">
        <w:rPr>
          <w:rFonts w:ascii="Times New Roman" w:hAnsi="Times New Roman" w:cs="Times New Roman"/>
          <w:b/>
          <w:sz w:val="24"/>
          <w:szCs w:val="24"/>
        </w:rPr>
        <w:t>1.ПРЕДМЕТ ДОГОВОРА</w:t>
      </w:r>
    </w:p>
    <w:p w14:paraId="12FCAE2D" w14:textId="482FFA6B" w:rsidR="008C4B55" w:rsidRPr="00F70C8A" w:rsidRDefault="008C4B55" w:rsidP="00F70C8A">
      <w:pPr>
        <w:pStyle w:val="a3"/>
        <w:numPr>
          <w:ilvl w:val="1"/>
          <w:numId w:val="15"/>
        </w:numPr>
        <w:spacing w:after="0"/>
        <w:jc w:val="both"/>
        <w:rPr>
          <w:rFonts w:ascii="Times New Roman" w:hAnsi="Times New Roman" w:cs="Times New Roman"/>
          <w:sz w:val="24"/>
          <w:szCs w:val="24"/>
        </w:rPr>
      </w:pPr>
      <w:r w:rsidRPr="00F70C8A">
        <w:rPr>
          <w:rFonts w:ascii="Times New Roman" w:hAnsi="Times New Roman" w:cs="Times New Roman"/>
          <w:sz w:val="24"/>
          <w:szCs w:val="24"/>
        </w:rPr>
        <w:t xml:space="preserve">Подрядчик принимает на себя обязательство выполнить работы по реконструкции газовых сетей существующей системы газоснабжения согласно </w:t>
      </w:r>
      <w:r w:rsidR="002B21ED" w:rsidRPr="00F70C8A">
        <w:rPr>
          <w:rFonts w:ascii="Times New Roman" w:hAnsi="Times New Roman" w:cs="Times New Roman"/>
          <w:sz w:val="24"/>
          <w:szCs w:val="24"/>
        </w:rPr>
        <w:t xml:space="preserve">приложению №1 к Договору, а также, выполнить проектно-сметную документацию, оказать услуги по прохождению экспертизы </w:t>
      </w:r>
      <w:proofErr w:type="spellStart"/>
      <w:r w:rsidR="002B21ED" w:rsidRPr="00F70C8A">
        <w:rPr>
          <w:rFonts w:ascii="Times New Roman" w:hAnsi="Times New Roman" w:cs="Times New Roman"/>
          <w:sz w:val="24"/>
          <w:szCs w:val="24"/>
        </w:rPr>
        <w:t>промбезопасности</w:t>
      </w:r>
      <w:proofErr w:type="spellEnd"/>
      <w:r w:rsidR="002B21ED" w:rsidRPr="00F70C8A">
        <w:rPr>
          <w:rFonts w:ascii="Times New Roman" w:hAnsi="Times New Roman" w:cs="Times New Roman"/>
          <w:sz w:val="24"/>
          <w:szCs w:val="24"/>
        </w:rPr>
        <w:t xml:space="preserve">, </w:t>
      </w:r>
      <w:r w:rsidR="005D0EFB" w:rsidRPr="00F70C8A">
        <w:rPr>
          <w:rFonts w:ascii="Times New Roman" w:hAnsi="Times New Roman" w:cs="Times New Roman"/>
          <w:sz w:val="24"/>
          <w:szCs w:val="24"/>
        </w:rPr>
        <w:t xml:space="preserve">прохождению комплексной вневедомственной экспертизы, получения талона-разрешения на портале </w:t>
      </w:r>
      <w:proofErr w:type="spellStart"/>
      <w:r w:rsidR="005D0EFB" w:rsidRPr="00F70C8A">
        <w:rPr>
          <w:rFonts w:ascii="Times New Roman" w:hAnsi="Times New Roman" w:cs="Times New Roman"/>
          <w:sz w:val="24"/>
          <w:szCs w:val="24"/>
        </w:rPr>
        <w:t>ГАСКа</w:t>
      </w:r>
      <w:proofErr w:type="spellEnd"/>
      <w:r w:rsidR="005D0EFB" w:rsidRPr="00F70C8A">
        <w:rPr>
          <w:rFonts w:ascii="Times New Roman" w:hAnsi="Times New Roman" w:cs="Times New Roman"/>
          <w:sz w:val="24"/>
          <w:szCs w:val="24"/>
        </w:rPr>
        <w:t xml:space="preserve"> </w:t>
      </w:r>
      <w:r w:rsidR="002B21ED" w:rsidRPr="00F70C8A">
        <w:rPr>
          <w:rFonts w:ascii="Times New Roman" w:hAnsi="Times New Roman" w:cs="Times New Roman"/>
          <w:sz w:val="24"/>
          <w:szCs w:val="24"/>
        </w:rPr>
        <w:t>Алматинской области</w:t>
      </w:r>
      <w:r w:rsidRPr="00F70C8A">
        <w:rPr>
          <w:rFonts w:ascii="Times New Roman" w:hAnsi="Times New Roman" w:cs="Times New Roman"/>
          <w:sz w:val="24"/>
          <w:szCs w:val="24"/>
        </w:rPr>
        <w:t xml:space="preserve"> </w:t>
      </w:r>
      <w:r w:rsidR="00BC1CB9" w:rsidRPr="00F70C8A">
        <w:rPr>
          <w:rFonts w:ascii="Times New Roman" w:hAnsi="Times New Roman" w:cs="Times New Roman"/>
          <w:sz w:val="24"/>
          <w:szCs w:val="24"/>
        </w:rPr>
        <w:t>(далее по тексту именуемые «Работы»)</w:t>
      </w:r>
      <w:r w:rsidR="006C337E" w:rsidRPr="00F70C8A">
        <w:rPr>
          <w:rFonts w:ascii="Times New Roman" w:hAnsi="Times New Roman" w:cs="Times New Roman"/>
          <w:sz w:val="24"/>
          <w:szCs w:val="24"/>
        </w:rPr>
        <w:t>,  а Заказчик обязуется принять результат Работы и оплатить его в соответствии с приложением «1.</w:t>
      </w:r>
    </w:p>
    <w:p w14:paraId="02B2ADD2" w14:textId="2CF2BA7B" w:rsidR="006C337E" w:rsidRPr="00F70C8A" w:rsidRDefault="006C337E" w:rsidP="00F70C8A">
      <w:pPr>
        <w:pStyle w:val="a3"/>
        <w:numPr>
          <w:ilvl w:val="1"/>
          <w:numId w:val="15"/>
        </w:numPr>
        <w:spacing w:after="0"/>
        <w:jc w:val="both"/>
        <w:rPr>
          <w:rFonts w:ascii="Times New Roman" w:hAnsi="Times New Roman" w:cs="Times New Roman"/>
          <w:sz w:val="24"/>
          <w:szCs w:val="24"/>
        </w:rPr>
      </w:pPr>
      <w:r w:rsidRPr="00F70C8A">
        <w:rPr>
          <w:rFonts w:ascii="Times New Roman" w:hAnsi="Times New Roman" w:cs="Times New Roman"/>
          <w:sz w:val="24"/>
          <w:szCs w:val="24"/>
        </w:rPr>
        <w:t>Работы выполняются в соответствии с проектно-сметной документацией, из материалов Подрядчика.</w:t>
      </w:r>
    </w:p>
    <w:p w14:paraId="23E3F0E0" w14:textId="652E1AA0" w:rsidR="00663F8E" w:rsidRPr="00663F8E" w:rsidRDefault="00663F8E" w:rsidP="00F70C8A">
      <w:pPr>
        <w:pStyle w:val="a3"/>
        <w:spacing w:after="0"/>
        <w:ind w:left="360"/>
        <w:jc w:val="center"/>
        <w:rPr>
          <w:rFonts w:ascii="Times New Roman" w:hAnsi="Times New Roman" w:cs="Times New Roman"/>
          <w:b/>
          <w:bCs/>
          <w:sz w:val="24"/>
          <w:szCs w:val="24"/>
        </w:rPr>
      </w:pPr>
      <w:r w:rsidRPr="00663F8E">
        <w:rPr>
          <w:rFonts w:ascii="Times New Roman" w:hAnsi="Times New Roman" w:cs="Times New Roman"/>
          <w:b/>
          <w:bCs/>
          <w:sz w:val="24"/>
          <w:szCs w:val="24"/>
        </w:rPr>
        <w:t>2. ПРАВА И ОБЯЗАННОСТИ СТОРОН</w:t>
      </w:r>
    </w:p>
    <w:p w14:paraId="1BC310FB" w14:textId="3B76DB4F" w:rsidR="00F00C4B" w:rsidRPr="00663F8E" w:rsidRDefault="00F70C8A" w:rsidP="00663F8E">
      <w:pPr>
        <w:spacing w:after="0"/>
        <w:jc w:val="both"/>
        <w:rPr>
          <w:rFonts w:ascii="Times New Roman" w:hAnsi="Times New Roman" w:cs="Times New Roman"/>
          <w:b/>
          <w:bCs/>
          <w:sz w:val="24"/>
          <w:szCs w:val="24"/>
        </w:rPr>
      </w:pPr>
      <w:r>
        <w:rPr>
          <w:rFonts w:ascii="Times New Roman" w:hAnsi="Times New Roman" w:cs="Times New Roman"/>
          <w:b/>
          <w:bCs/>
          <w:sz w:val="24"/>
          <w:szCs w:val="24"/>
        </w:rPr>
        <w:t>2.1.</w:t>
      </w:r>
      <w:r w:rsidR="00F00C4B" w:rsidRPr="00663F8E">
        <w:rPr>
          <w:rFonts w:ascii="Times New Roman" w:hAnsi="Times New Roman" w:cs="Times New Roman"/>
          <w:b/>
          <w:bCs/>
          <w:sz w:val="24"/>
          <w:szCs w:val="24"/>
        </w:rPr>
        <w:t xml:space="preserve"> Подрядчик обязуется:</w:t>
      </w:r>
    </w:p>
    <w:p w14:paraId="256F2FCD" w14:textId="77777777" w:rsidR="006C337E" w:rsidRPr="00663F8E" w:rsidRDefault="006C337E" w:rsidP="00663F8E">
      <w:pPr>
        <w:pStyle w:val="a3"/>
        <w:numPr>
          <w:ilvl w:val="0"/>
          <w:numId w:val="6"/>
        </w:numPr>
        <w:spacing w:after="0"/>
        <w:jc w:val="both"/>
        <w:rPr>
          <w:rFonts w:ascii="Times New Roman" w:hAnsi="Times New Roman" w:cs="Times New Roman"/>
          <w:sz w:val="24"/>
          <w:szCs w:val="24"/>
        </w:rPr>
      </w:pPr>
      <w:r w:rsidRPr="00663F8E">
        <w:rPr>
          <w:rFonts w:ascii="Times New Roman" w:hAnsi="Times New Roman" w:cs="Times New Roman"/>
          <w:sz w:val="24"/>
          <w:szCs w:val="24"/>
        </w:rPr>
        <w:t>Выполнить работы в соответствии с условиями настоящего Договора, требованиями соответствующих норм и правил, качественно и в сроки, ус</w:t>
      </w:r>
      <w:r w:rsidR="00F00C4B" w:rsidRPr="00663F8E">
        <w:rPr>
          <w:rFonts w:ascii="Times New Roman" w:hAnsi="Times New Roman" w:cs="Times New Roman"/>
          <w:sz w:val="24"/>
          <w:szCs w:val="24"/>
        </w:rPr>
        <w:t>тановленные настоящим Договором;</w:t>
      </w:r>
    </w:p>
    <w:p w14:paraId="358981F2" w14:textId="77777777" w:rsidR="006C337E" w:rsidRPr="00663F8E" w:rsidRDefault="006C337E" w:rsidP="00663F8E">
      <w:pPr>
        <w:pStyle w:val="a3"/>
        <w:numPr>
          <w:ilvl w:val="0"/>
          <w:numId w:val="6"/>
        </w:numPr>
        <w:spacing w:after="0"/>
        <w:jc w:val="both"/>
        <w:rPr>
          <w:rFonts w:ascii="Times New Roman" w:hAnsi="Times New Roman" w:cs="Times New Roman"/>
          <w:sz w:val="24"/>
          <w:szCs w:val="24"/>
        </w:rPr>
      </w:pPr>
      <w:r w:rsidRPr="00663F8E">
        <w:rPr>
          <w:rFonts w:ascii="Times New Roman" w:hAnsi="Times New Roman" w:cs="Times New Roman"/>
          <w:sz w:val="24"/>
          <w:szCs w:val="24"/>
        </w:rPr>
        <w:t>Нести ответственность за обеспечени</w:t>
      </w:r>
      <w:r w:rsidR="00042827" w:rsidRPr="00663F8E">
        <w:rPr>
          <w:rFonts w:ascii="Times New Roman" w:hAnsi="Times New Roman" w:cs="Times New Roman"/>
          <w:sz w:val="24"/>
          <w:szCs w:val="24"/>
        </w:rPr>
        <w:t>е</w:t>
      </w:r>
      <w:r w:rsidRPr="00663F8E">
        <w:rPr>
          <w:rFonts w:ascii="Times New Roman" w:hAnsi="Times New Roman" w:cs="Times New Roman"/>
          <w:sz w:val="24"/>
          <w:szCs w:val="24"/>
        </w:rPr>
        <w:t xml:space="preserve"> исполнения и соблюдения правил техники безопасности при выполнении Р</w:t>
      </w:r>
      <w:r w:rsidR="00F00C4B" w:rsidRPr="00663F8E">
        <w:rPr>
          <w:rFonts w:ascii="Times New Roman" w:hAnsi="Times New Roman" w:cs="Times New Roman"/>
          <w:sz w:val="24"/>
          <w:szCs w:val="24"/>
        </w:rPr>
        <w:t>абот;</w:t>
      </w:r>
    </w:p>
    <w:p w14:paraId="774AFCC6" w14:textId="77777777" w:rsidR="00F00C4B" w:rsidRPr="00663F8E" w:rsidRDefault="00F00C4B" w:rsidP="00663F8E">
      <w:pPr>
        <w:pStyle w:val="a3"/>
        <w:numPr>
          <w:ilvl w:val="0"/>
          <w:numId w:val="6"/>
        </w:numPr>
        <w:spacing w:after="0"/>
        <w:jc w:val="both"/>
        <w:rPr>
          <w:rFonts w:ascii="Times New Roman" w:hAnsi="Times New Roman" w:cs="Times New Roman"/>
          <w:sz w:val="24"/>
          <w:szCs w:val="24"/>
        </w:rPr>
      </w:pPr>
      <w:r w:rsidRPr="00663F8E">
        <w:rPr>
          <w:rFonts w:ascii="Times New Roman" w:hAnsi="Times New Roman" w:cs="Times New Roman"/>
          <w:sz w:val="24"/>
          <w:szCs w:val="24"/>
        </w:rPr>
        <w:t>Подрядчик обязуется в случае возникновения обстоятельств, замедляющих ход работ, которые создают невозможность их завершения в срок, или делающих дальнейшее продолжение Работ невозможным, немедленно поставить в известность Заказчика;</w:t>
      </w:r>
    </w:p>
    <w:p w14:paraId="12D02C4C" w14:textId="77777777" w:rsidR="006C337E" w:rsidRPr="00663F8E" w:rsidRDefault="00F00C4B" w:rsidP="00663F8E">
      <w:pPr>
        <w:pStyle w:val="a3"/>
        <w:numPr>
          <w:ilvl w:val="0"/>
          <w:numId w:val="6"/>
        </w:numPr>
        <w:spacing w:after="0"/>
        <w:jc w:val="both"/>
        <w:rPr>
          <w:rFonts w:ascii="Times New Roman" w:hAnsi="Times New Roman" w:cs="Times New Roman"/>
          <w:sz w:val="24"/>
          <w:szCs w:val="24"/>
        </w:rPr>
      </w:pPr>
      <w:r w:rsidRPr="00663F8E">
        <w:rPr>
          <w:rFonts w:ascii="Times New Roman" w:hAnsi="Times New Roman" w:cs="Times New Roman"/>
          <w:sz w:val="24"/>
          <w:szCs w:val="24"/>
        </w:rPr>
        <w:t xml:space="preserve">Выполнить Работы лично, качественно, добросовестно и с надлежащим качеством, </w:t>
      </w:r>
      <w:proofErr w:type="gramStart"/>
      <w:r w:rsidRPr="00663F8E">
        <w:rPr>
          <w:rFonts w:ascii="Times New Roman" w:hAnsi="Times New Roman" w:cs="Times New Roman"/>
          <w:sz w:val="24"/>
          <w:szCs w:val="24"/>
        </w:rPr>
        <w:t xml:space="preserve">на </w:t>
      </w:r>
      <w:r w:rsidR="006C337E" w:rsidRPr="00663F8E">
        <w:rPr>
          <w:rFonts w:ascii="Times New Roman" w:hAnsi="Times New Roman" w:cs="Times New Roman"/>
          <w:sz w:val="24"/>
          <w:szCs w:val="24"/>
        </w:rPr>
        <w:t xml:space="preserve"> </w:t>
      </w:r>
      <w:r w:rsidRPr="00663F8E">
        <w:rPr>
          <w:rFonts w:ascii="Times New Roman" w:hAnsi="Times New Roman" w:cs="Times New Roman"/>
          <w:sz w:val="24"/>
          <w:szCs w:val="24"/>
        </w:rPr>
        <w:t>профессионально</w:t>
      </w:r>
      <w:proofErr w:type="gramEnd"/>
      <w:r w:rsidRPr="00663F8E">
        <w:rPr>
          <w:rFonts w:ascii="Times New Roman" w:hAnsi="Times New Roman" w:cs="Times New Roman"/>
          <w:sz w:val="24"/>
          <w:szCs w:val="24"/>
        </w:rPr>
        <w:t xml:space="preserve"> высоком уровне;</w:t>
      </w:r>
    </w:p>
    <w:p w14:paraId="57401688" w14:textId="77777777" w:rsidR="00F00C4B" w:rsidRPr="00663F8E" w:rsidRDefault="00F00C4B" w:rsidP="00663F8E">
      <w:pPr>
        <w:pStyle w:val="a3"/>
        <w:numPr>
          <w:ilvl w:val="0"/>
          <w:numId w:val="6"/>
        </w:numPr>
        <w:spacing w:after="0"/>
        <w:jc w:val="both"/>
        <w:rPr>
          <w:rFonts w:ascii="Times New Roman" w:hAnsi="Times New Roman" w:cs="Times New Roman"/>
          <w:sz w:val="24"/>
          <w:szCs w:val="24"/>
        </w:rPr>
      </w:pPr>
      <w:r w:rsidRPr="00663F8E">
        <w:rPr>
          <w:rFonts w:ascii="Times New Roman" w:hAnsi="Times New Roman" w:cs="Times New Roman"/>
          <w:sz w:val="24"/>
          <w:szCs w:val="24"/>
        </w:rPr>
        <w:t>Своевременно устранять замечания, высказанные Заказчиком по ходу выполнения Работ Подрядчиком. Безвозмездно исправлять все выявленные недостатки и отступления от условий Договора, допущенные Подрядчиком в процессе выполнения Работ, ухудшившие качество работ, в сроки, согласуемые между Сторонами;</w:t>
      </w:r>
    </w:p>
    <w:p w14:paraId="50AD3EB7" w14:textId="34C05AB8" w:rsidR="00F00C4B" w:rsidRDefault="00F00C4B" w:rsidP="00663F8E">
      <w:pPr>
        <w:pStyle w:val="a3"/>
        <w:numPr>
          <w:ilvl w:val="0"/>
          <w:numId w:val="6"/>
        </w:numPr>
        <w:spacing w:after="0"/>
        <w:jc w:val="both"/>
        <w:rPr>
          <w:rFonts w:ascii="Times New Roman" w:hAnsi="Times New Roman" w:cs="Times New Roman"/>
          <w:sz w:val="24"/>
          <w:szCs w:val="24"/>
        </w:rPr>
      </w:pPr>
      <w:r w:rsidRPr="00663F8E">
        <w:rPr>
          <w:rFonts w:ascii="Times New Roman" w:hAnsi="Times New Roman" w:cs="Times New Roman"/>
          <w:sz w:val="24"/>
          <w:szCs w:val="24"/>
        </w:rPr>
        <w:t>По требованию Заказчика предоставлять любую информацию, документы, касающиеся хода, порядка и условий выполнения Подрядчиком Работ по настоящему Договору.</w:t>
      </w:r>
    </w:p>
    <w:p w14:paraId="6E62E9C3" w14:textId="203C90E3" w:rsidR="00663F8E" w:rsidRDefault="00663F8E" w:rsidP="00663F8E">
      <w:pPr>
        <w:spacing w:after="0"/>
        <w:jc w:val="both"/>
        <w:rPr>
          <w:rFonts w:ascii="Times New Roman" w:hAnsi="Times New Roman" w:cs="Times New Roman"/>
          <w:sz w:val="24"/>
          <w:szCs w:val="24"/>
        </w:rPr>
      </w:pPr>
    </w:p>
    <w:p w14:paraId="4E8F1E45" w14:textId="63891F2F" w:rsidR="0042220B" w:rsidRDefault="0042220B" w:rsidP="00663F8E">
      <w:pPr>
        <w:spacing w:after="0"/>
        <w:jc w:val="both"/>
        <w:rPr>
          <w:rFonts w:ascii="Times New Roman" w:hAnsi="Times New Roman" w:cs="Times New Roman"/>
          <w:sz w:val="24"/>
          <w:szCs w:val="24"/>
        </w:rPr>
      </w:pPr>
    </w:p>
    <w:p w14:paraId="1E7E35A1" w14:textId="77777777" w:rsidR="0042220B" w:rsidRPr="00663F8E" w:rsidRDefault="0042220B" w:rsidP="00663F8E">
      <w:pPr>
        <w:spacing w:after="0"/>
        <w:jc w:val="both"/>
        <w:rPr>
          <w:rFonts w:ascii="Times New Roman" w:hAnsi="Times New Roman" w:cs="Times New Roman"/>
          <w:sz w:val="24"/>
          <w:szCs w:val="24"/>
        </w:rPr>
      </w:pPr>
    </w:p>
    <w:p w14:paraId="214BCE1F" w14:textId="0D09B32A" w:rsidR="00F00C4B" w:rsidRPr="00663F8E" w:rsidRDefault="008C4B55" w:rsidP="00663F8E">
      <w:pPr>
        <w:spacing w:after="0"/>
        <w:jc w:val="both"/>
        <w:rPr>
          <w:rFonts w:ascii="Times New Roman" w:hAnsi="Times New Roman" w:cs="Times New Roman"/>
          <w:b/>
          <w:bCs/>
          <w:sz w:val="24"/>
          <w:szCs w:val="24"/>
        </w:rPr>
      </w:pPr>
      <w:r w:rsidRPr="00663F8E">
        <w:rPr>
          <w:rFonts w:ascii="Times New Roman" w:hAnsi="Times New Roman" w:cs="Times New Roman"/>
          <w:sz w:val="24"/>
          <w:szCs w:val="24"/>
        </w:rPr>
        <w:lastRenderedPageBreak/>
        <w:t xml:space="preserve">  </w:t>
      </w:r>
      <w:r w:rsidR="00F70C8A">
        <w:rPr>
          <w:rFonts w:ascii="Times New Roman" w:hAnsi="Times New Roman" w:cs="Times New Roman"/>
          <w:b/>
          <w:bCs/>
          <w:sz w:val="24"/>
          <w:szCs w:val="24"/>
        </w:rPr>
        <w:t>2.2.</w:t>
      </w:r>
      <w:r w:rsidR="00F00C4B" w:rsidRPr="00663F8E">
        <w:rPr>
          <w:rFonts w:ascii="Times New Roman" w:hAnsi="Times New Roman" w:cs="Times New Roman"/>
          <w:b/>
          <w:bCs/>
          <w:sz w:val="24"/>
          <w:szCs w:val="24"/>
        </w:rPr>
        <w:t xml:space="preserve"> Заказчик обязуется:</w:t>
      </w:r>
    </w:p>
    <w:p w14:paraId="742F345B" w14:textId="77777777" w:rsidR="00F00C4B" w:rsidRPr="00663F8E" w:rsidRDefault="00F00C4B" w:rsidP="00663F8E">
      <w:pPr>
        <w:pStyle w:val="a3"/>
        <w:numPr>
          <w:ilvl w:val="0"/>
          <w:numId w:val="7"/>
        </w:numPr>
        <w:spacing w:after="0"/>
        <w:jc w:val="both"/>
        <w:rPr>
          <w:rFonts w:ascii="Times New Roman" w:hAnsi="Times New Roman" w:cs="Times New Roman"/>
          <w:sz w:val="24"/>
          <w:szCs w:val="24"/>
        </w:rPr>
      </w:pPr>
      <w:r w:rsidRPr="00663F8E">
        <w:rPr>
          <w:rFonts w:ascii="Times New Roman" w:hAnsi="Times New Roman" w:cs="Times New Roman"/>
          <w:sz w:val="24"/>
          <w:szCs w:val="24"/>
        </w:rPr>
        <w:t>Содействовать Подрядчику в выполнении им своих обязательств по настоящему Договору;</w:t>
      </w:r>
    </w:p>
    <w:p w14:paraId="51F870A2" w14:textId="77777777" w:rsidR="00F00C4B" w:rsidRPr="00663F8E" w:rsidRDefault="00F00C4B" w:rsidP="00663F8E">
      <w:pPr>
        <w:pStyle w:val="a3"/>
        <w:numPr>
          <w:ilvl w:val="0"/>
          <w:numId w:val="7"/>
        </w:numPr>
        <w:spacing w:after="0"/>
        <w:jc w:val="both"/>
        <w:rPr>
          <w:rFonts w:ascii="Times New Roman" w:hAnsi="Times New Roman" w:cs="Times New Roman"/>
          <w:sz w:val="24"/>
          <w:szCs w:val="24"/>
        </w:rPr>
      </w:pPr>
      <w:r w:rsidRPr="00663F8E">
        <w:rPr>
          <w:rFonts w:ascii="Times New Roman" w:hAnsi="Times New Roman" w:cs="Times New Roman"/>
          <w:sz w:val="24"/>
          <w:szCs w:val="24"/>
        </w:rPr>
        <w:t>Оплачивать Работы, выполняемые Подрядчиком в соответствии с условиями настоящего Договора;</w:t>
      </w:r>
    </w:p>
    <w:p w14:paraId="4305CE25" w14:textId="2DA23ED2" w:rsidR="00F00C4B" w:rsidRDefault="00F00C4B" w:rsidP="00663F8E">
      <w:pPr>
        <w:pStyle w:val="a3"/>
        <w:numPr>
          <w:ilvl w:val="0"/>
          <w:numId w:val="7"/>
        </w:numPr>
        <w:spacing w:after="0"/>
        <w:jc w:val="both"/>
        <w:rPr>
          <w:rFonts w:ascii="Times New Roman" w:hAnsi="Times New Roman" w:cs="Times New Roman"/>
          <w:sz w:val="24"/>
          <w:szCs w:val="24"/>
        </w:rPr>
      </w:pPr>
      <w:r w:rsidRPr="00663F8E">
        <w:rPr>
          <w:rFonts w:ascii="Times New Roman" w:hAnsi="Times New Roman" w:cs="Times New Roman"/>
          <w:sz w:val="24"/>
          <w:szCs w:val="24"/>
        </w:rPr>
        <w:t>Принять результаты работы по окончании выполнения их Подрядчиком или при сдаче работ Подрядчиком.</w:t>
      </w:r>
    </w:p>
    <w:p w14:paraId="4450CDA3" w14:textId="21968A48" w:rsidR="00663F8E" w:rsidRDefault="00663F8E" w:rsidP="00F70C8A">
      <w:pPr>
        <w:pStyle w:val="a3"/>
        <w:spacing w:after="0"/>
        <w:jc w:val="center"/>
        <w:rPr>
          <w:rFonts w:ascii="Times New Roman" w:hAnsi="Times New Roman" w:cs="Times New Roman"/>
          <w:sz w:val="24"/>
          <w:szCs w:val="24"/>
        </w:rPr>
      </w:pPr>
    </w:p>
    <w:p w14:paraId="2743B297" w14:textId="6F1E9B02" w:rsidR="00663F8E" w:rsidRPr="00663F8E" w:rsidRDefault="00663F8E" w:rsidP="00F70C8A">
      <w:pPr>
        <w:pStyle w:val="a3"/>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sidRPr="00663F8E">
        <w:rPr>
          <w:rFonts w:ascii="Times New Roman" w:hAnsi="Times New Roman" w:cs="Times New Roman"/>
          <w:b/>
          <w:bCs/>
          <w:sz w:val="24"/>
          <w:szCs w:val="24"/>
        </w:rPr>
        <w:t>ЦЕНА И ОБЩАЯ СУММА ДОГОВОРА</w:t>
      </w:r>
    </w:p>
    <w:p w14:paraId="50C22C5E" w14:textId="6F9FCE8C" w:rsidR="00F00C4B" w:rsidRPr="00663F8E" w:rsidRDefault="00F70C8A" w:rsidP="00F70C8A">
      <w:pPr>
        <w:pStyle w:val="a3"/>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3.1. </w:t>
      </w:r>
      <w:r w:rsidR="00145970" w:rsidRPr="00663F8E">
        <w:rPr>
          <w:rFonts w:ascii="Times New Roman" w:hAnsi="Times New Roman" w:cs="Times New Roman"/>
          <w:sz w:val="24"/>
          <w:szCs w:val="24"/>
        </w:rPr>
        <w:t xml:space="preserve">Стоимость Работ по настоящему Договору составляет </w:t>
      </w:r>
      <w:r w:rsidR="00F976D6">
        <w:rPr>
          <w:rFonts w:ascii="Times New Roman" w:hAnsi="Times New Roman" w:cs="Times New Roman"/>
          <w:sz w:val="24"/>
          <w:szCs w:val="24"/>
        </w:rPr>
        <w:t>____________________________________________________________________________________________________________________________________________________</w:t>
      </w:r>
      <w:r w:rsidR="00715747" w:rsidRPr="00663F8E">
        <w:rPr>
          <w:rFonts w:ascii="Times New Roman" w:hAnsi="Times New Roman" w:cs="Times New Roman"/>
          <w:sz w:val="24"/>
          <w:szCs w:val="24"/>
        </w:rPr>
        <w:t xml:space="preserve"> тенге, </w:t>
      </w:r>
      <w:r w:rsidR="00145970" w:rsidRPr="00663F8E">
        <w:rPr>
          <w:rFonts w:ascii="Times New Roman" w:hAnsi="Times New Roman" w:cs="Times New Roman"/>
          <w:sz w:val="24"/>
          <w:szCs w:val="24"/>
        </w:rPr>
        <w:t>с учетом НДС, согласно утвержденной Сторонами Сметы:</w:t>
      </w:r>
    </w:p>
    <w:p w14:paraId="442D0490" w14:textId="1FC80FCE" w:rsidR="00145970" w:rsidRPr="001206AD" w:rsidRDefault="00145970" w:rsidP="001206AD">
      <w:pPr>
        <w:pStyle w:val="a3"/>
        <w:numPr>
          <w:ilvl w:val="0"/>
          <w:numId w:val="16"/>
        </w:numPr>
        <w:spacing w:after="0"/>
        <w:jc w:val="both"/>
        <w:rPr>
          <w:rFonts w:ascii="Times New Roman" w:hAnsi="Times New Roman" w:cs="Times New Roman"/>
          <w:sz w:val="24"/>
          <w:szCs w:val="24"/>
        </w:rPr>
      </w:pPr>
      <w:r w:rsidRPr="001206AD">
        <w:rPr>
          <w:rFonts w:ascii="Times New Roman" w:hAnsi="Times New Roman" w:cs="Times New Roman"/>
          <w:sz w:val="24"/>
          <w:szCs w:val="24"/>
        </w:rPr>
        <w:t xml:space="preserve">Стоимость работ отдельно по каждому из участков указана в приложении №1 к </w:t>
      </w:r>
      <w:r w:rsidR="00F70C8A" w:rsidRPr="001206AD">
        <w:rPr>
          <w:rFonts w:ascii="Times New Roman" w:hAnsi="Times New Roman" w:cs="Times New Roman"/>
          <w:sz w:val="24"/>
          <w:szCs w:val="24"/>
        </w:rPr>
        <w:t xml:space="preserve">                              </w:t>
      </w:r>
      <w:r w:rsidRPr="001206AD">
        <w:rPr>
          <w:rFonts w:ascii="Times New Roman" w:hAnsi="Times New Roman" w:cs="Times New Roman"/>
          <w:sz w:val="24"/>
          <w:szCs w:val="24"/>
        </w:rPr>
        <w:t>настоящему Договору.</w:t>
      </w:r>
    </w:p>
    <w:p w14:paraId="0E14F02B" w14:textId="22C9C462" w:rsidR="00145970" w:rsidRPr="00663F8E" w:rsidRDefault="00F70C8A" w:rsidP="00F70C8A">
      <w:pPr>
        <w:pStyle w:val="a3"/>
        <w:spacing w:after="0"/>
        <w:ind w:left="426" w:hanging="426"/>
        <w:jc w:val="both"/>
        <w:rPr>
          <w:rFonts w:ascii="Times New Roman" w:hAnsi="Times New Roman" w:cs="Times New Roman"/>
          <w:sz w:val="24"/>
          <w:szCs w:val="24"/>
        </w:rPr>
      </w:pPr>
      <w:r>
        <w:rPr>
          <w:rFonts w:ascii="Times New Roman" w:hAnsi="Times New Roman" w:cs="Times New Roman"/>
          <w:sz w:val="24"/>
          <w:szCs w:val="24"/>
        </w:rPr>
        <w:t>3.</w:t>
      </w:r>
      <w:r w:rsidR="001206AD">
        <w:rPr>
          <w:rFonts w:ascii="Times New Roman" w:hAnsi="Times New Roman" w:cs="Times New Roman"/>
          <w:sz w:val="24"/>
          <w:szCs w:val="24"/>
        </w:rPr>
        <w:t>2</w:t>
      </w:r>
      <w:r>
        <w:rPr>
          <w:rFonts w:ascii="Times New Roman" w:hAnsi="Times New Roman" w:cs="Times New Roman"/>
          <w:sz w:val="24"/>
          <w:szCs w:val="24"/>
        </w:rPr>
        <w:t xml:space="preserve">. </w:t>
      </w:r>
      <w:r w:rsidR="00145970" w:rsidRPr="00663F8E">
        <w:rPr>
          <w:rFonts w:ascii="Times New Roman" w:hAnsi="Times New Roman" w:cs="Times New Roman"/>
          <w:sz w:val="24"/>
          <w:szCs w:val="24"/>
        </w:rPr>
        <w:t xml:space="preserve">Общая стоимость Работ настоящего Договора является окончательной и не может быть увеличена, за исключением случаев повышения стоимости материалов, приобретаемых Подрядчиком, более чем на 10%. Последний письменно уведомляет об этом Заказчика и, после получения его письменного согласия может требовать увеличения цены Договора с предоставлением документов, </w:t>
      </w:r>
      <w:r w:rsidR="00DE3377" w:rsidRPr="00663F8E">
        <w:rPr>
          <w:rFonts w:ascii="Times New Roman" w:hAnsi="Times New Roman" w:cs="Times New Roman"/>
          <w:sz w:val="24"/>
          <w:szCs w:val="24"/>
        </w:rPr>
        <w:t>подтверждающих</w:t>
      </w:r>
      <w:r w:rsidR="00145970" w:rsidRPr="00663F8E">
        <w:rPr>
          <w:rFonts w:ascii="Times New Roman" w:hAnsi="Times New Roman" w:cs="Times New Roman"/>
          <w:sz w:val="24"/>
          <w:szCs w:val="24"/>
        </w:rPr>
        <w:t xml:space="preserve"> увеличение стоимости материалов. Такое согласие Стороны </w:t>
      </w:r>
      <w:r w:rsidR="00DE3377" w:rsidRPr="00663F8E">
        <w:rPr>
          <w:rFonts w:ascii="Times New Roman" w:hAnsi="Times New Roman" w:cs="Times New Roman"/>
          <w:sz w:val="24"/>
          <w:szCs w:val="24"/>
        </w:rPr>
        <w:t>подтверждают</w:t>
      </w:r>
      <w:r w:rsidR="00145970" w:rsidRPr="00663F8E">
        <w:rPr>
          <w:rFonts w:ascii="Times New Roman" w:hAnsi="Times New Roman" w:cs="Times New Roman"/>
          <w:sz w:val="24"/>
          <w:szCs w:val="24"/>
        </w:rPr>
        <w:t xml:space="preserve"> путем подписания соответствующего Дополнительного соглашения к настоящему Договору.</w:t>
      </w:r>
    </w:p>
    <w:p w14:paraId="544E4BA8" w14:textId="0AB07F74" w:rsidR="00145970" w:rsidRPr="00663F8E" w:rsidRDefault="00F70C8A" w:rsidP="001206AD">
      <w:pPr>
        <w:pStyle w:val="a3"/>
        <w:spacing w:after="0"/>
        <w:ind w:left="426" w:hanging="426"/>
        <w:jc w:val="both"/>
        <w:rPr>
          <w:rFonts w:ascii="Times New Roman" w:hAnsi="Times New Roman" w:cs="Times New Roman"/>
          <w:sz w:val="24"/>
          <w:szCs w:val="24"/>
        </w:rPr>
      </w:pPr>
      <w:r>
        <w:rPr>
          <w:rFonts w:ascii="Times New Roman" w:hAnsi="Times New Roman" w:cs="Times New Roman"/>
          <w:sz w:val="24"/>
          <w:szCs w:val="24"/>
        </w:rPr>
        <w:t>3</w:t>
      </w:r>
      <w:r w:rsidR="001206AD">
        <w:rPr>
          <w:rFonts w:ascii="Times New Roman" w:hAnsi="Times New Roman" w:cs="Times New Roman"/>
          <w:sz w:val="24"/>
          <w:szCs w:val="24"/>
        </w:rPr>
        <w:t>.3</w:t>
      </w:r>
      <w:r>
        <w:rPr>
          <w:rFonts w:ascii="Times New Roman" w:hAnsi="Times New Roman" w:cs="Times New Roman"/>
          <w:sz w:val="24"/>
          <w:szCs w:val="24"/>
        </w:rPr>
        <w:t xml:space="preserve">. </w:t>
      </w:r>
      <w:r w:rsidR="00797C75" w:rsidRPr="00663F8E">
        <w:rPr>
          <w:rFonts w:ascii="Times New Roman" w:hAnsi="Times New Roman" w:cs="Times New Roman"/>
          <w:sz w:val="24"/>
          <w:szCs w:val="24"/>
        </w:rPr>
        <w:t>О</w:t>
      </w:r>
      <w:r w:rsidR="00DE3377" w:rsidRPr="00663F8E">
        <w:rPr>
          <w:rFonts w:ascii="Times New Roman" w:hAnsi="Times New Roman" w:cs="Times New Roman"/>
          <w:sz w:val="24"/>
          <w:szCs w:val="24"/>
        </w:rPr>
        <w:t xml:space="preserve">плата стоимости Работ по настоящему Договору осуществляется поэтапно, отдельно по каждому из участков, в безналичной форме, в национальной валюте Республики Казахстан </w:t>
      </w:r>
      <w:proofErr w:type="gramStart"/>
      <w:r w:rsidR="00DE3377" w:rsidRPr="00663F8E">
        <w:rPr>
          <w:rFonts w:ascii="Times New Roman" w:hAnsi="Times New Roman" w:cs="Times New Roman"/>
          <w:sz w:val="24"/>
          <w:szCs w:val="24"/>
        </w:rPr>
        <w:t xml:space="preserve">- </w:t>
      </w:r>
      <w:r w:rsidR="00145970" w:rsidRPr="00663F8E">
        <w:rPr>
          <w:rFonts w:ascii="Times New Roman" w:hAnsi="Times New Roman" w:cs="Times New Roman"/>
          <w:sz w:val="24"/>
          <w:szCs w:val="24"/>
        </w:rPr>
        <w:t xml:space="preserve"> </w:t>
      </w:r>
      <w:r w:rsidR="00DE3377" w:rsidRPr="00663F8E">
        <w:rPr>
          <w:rFonts w:ascii="Times New Roman" w:hAnsi="Times New Roman" w:cs="Times New Roman"/>
          <w:sz w:val="24"/>
          <w:szCs w:val="24"/>
        </w:rPr>
        <w:t>тенге</w:t>
      </w:r>
      <w:proofErr w:type="gramEnd"/>
      <w:r w:rsidR="00DE3377" w:rsidRPr="00663F8E">
        <w:rPr>
          <w:rFonts w:ascii="Times New Roman" w:hAnsi="Times New Roman" w:cs="Times New Roman"/>
          <w:sz w:val="24"/>
          <w:szCs w:val="24"/>
        </w:rPr>
        <w:t>, следующим образом:</w:t>
      </w:r>
    </w:p>
    <w:p w14:paraId="5AB9420C" w14:textId="32D4F3F9" w:rsidR="00DE3377" w:rsidRPr="00663F8E" w:rsidRDefault="00DE3377" w:rsidP="00663F8E">
      <w:pPr>
        <w:pStyle w:val="a3"/>
        <w:numPr>
          <w:ilvl w:val="0"/>
          <w:numId w:val="8"/>
        </w:numPr>
        <w:spacing w:after="0"/>
        <w:jc w:val="both"/>
        <w:rPr>
          <w:rFonts w:ascii="Times New Roman" w:hAnsi="Times New Roman" w:cs="Times New Roman"/>
          <w:sz w:val="24"/>
          <w:szCs w:val="24"/>
        </w:rPr>
      </w:pPr>
      <w:r w:rsidRPr="00663F8E">
        <w:rPr>
          <w:rFonts w:ascii="Times New Roman" w:hAnsi="Times New Roman" w:cs="Times New Roman"/>
          <w:sz w:val="24"/>
          <w:szCs w:val="24"/>
        </w:rPr>
        <w:t xml:space="preserve">Заказчик уплачивает Подрядчику предоплату в размере 70% от объема выполняемых работ, согласно заявке на выполнение работ по реконструкции газовых сетей, отдельно по каждому </w:t>
      </w:r>
      <w:proofErr w:type="gramStart"/>
      <w:r w:rsidRPr="00663F8E">
        <w:rPr>
          <w:rFonts w:ascii="Times New Roman" w:hAnsi="Times New Roman" w:cs="Times New Roman"/>
          <w:sz w:val="24"/>
          <w:szCs w:val="24"/>
        </w:rPr>
        <w:t>из участком</w:t>
      </w:r>
      <w:proofErr w:type="gramEnd"/>
      <w:r w:rsidRPr="00663F8E">
        <w:rPr>
          <w:rFonts w:ascii="Times New Roman" w:hAnsi="Times New Roman" w:cs="Times New Roman"/>
          <w:sz w:val="24"/>
          <w:szCs w:val="24"/>
        </w:rPr>
        <w:t>.</w:t>
      </w:r>
    </w:p>
    <w:p w14:paraId="1027B448" w14:textId="77777777" w:rsidR="00DE3377" w:rsidRPr="00663F8E" w:rsidRDefault="00DE3377" w:rsidP="00663F8E">
      <w:pPr>
        <w:pStyle w:val="a3"/>
        <w:numPr>
          <w:ilvl w:val="0"/>
          <w:numId w:val="8"/>
        </w:numPr>
        <w:spacing w:after="0"/>
        <w:jc w:val="both"/>
        <w:rPr>
          <w:rFonts w:ascii="Times New Roman" w:hAnsi="Times New Roman" w:cs="Times New Roman"/>
          <w:sz w:val="24"/>
          <w:szCs w:val="24"/>
        </w:rPr>
      </w:pPr>
      <w:r w:rsidRPr="00663F8E">
        <w:rPr>
          <w:rFonts w:ascii="Times New Roman" w:hAnsi="Times New Roman" w:cs="Times New Roman"/>
          <w:sz w:val="24"/>
          <w:szCs w:val="24"/>
        </w:rPr>
        <w:t>Подрядчик предоставляет Заказчику заявку до 1-го числа каждого месяца, а Заказчик оплачивает предоплату до 5-го числа каждого месяца согласно представленной заявке.</w:t>
      </w:r>
    </w:p>
    <w:p w14:paraId="5E3BF38A" w14:textId="042D91BE" w:rsidR="00DE3377" w:rsidRDefault="00DE3377" w:rsidP="00663F8E">
      <w:pPr>
        <w:pStyle w:val="a3"/>
        <w:numPr>
          <w:ilvl w:val="0"/>
          <w:numId w:val="8"/>
        </w:numPr>
        <w:spacing w:after="0"/>
        <w:jc w:val="both"/>
        <w:rPr>
          <w:rFonts w:ascii="Times New Roman" w:hAnsi="Times New Roman" w:cs="Times New Roman"/>
          <w:sz w:val="24"/>
          <w:szCs w:val="24"/>
        </w:rPr>
      </w:pPr>
      <w:r w:rsidRPr="00663F8E">
        <w:rPr>
          <w:rFonts w:ascii="Times New Roman" w:hAnsi="Times New Roman" w:cs="Times New Roman"/>
          <w:sz w:val="24"/>
          <w:szCs w:val="24"/>
        </w:rPr>
        <w:t>Остаток суммы в размере 30% Заказчик уплачивает Подрядчику по завершении Работ, после подписания уполномоченными лицами Сторон, актов приема-передачи выполненных работ, также, отдельно по каждому участку, в течении 3 (трех) банковских дней с момента уведомления Подрядчиком о завершении Работ, согласно п.1 настоящего Договора.</w:t>
      </w:r>
    </w:p>
    <w:p w14:paraId="633CDCCB" w14:textId="13E918F7" w:rsidR="00663F8E" w:rsidRPr="00DA3162" w:rsidRDefault="001206AD" w:rsidP="00DA3162">
      <w:pPr>
        <w:pStyle w:val="a3"/>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00DA3162" w:rsidRPr="00DA3162">
        <w:rPr>
          <w:rFonts w:ascii="Times New Roman" w:hAnsi="Times New Roman" w:cs="Times New Roman"/>
          <w:b/>
          <w:bCs/>
          <w:sz w:val="24"/>
          <w:szCs w:val="24"/>
        </w:rPr>
        <w:t>СРОКИ И УСЛОВИЯ ПОСТАВКИ</w:t>
      </w:r>
    </w:p>
    <w:p w14:paraId="3CFAD69D" w14:textId="75D04FE1" w:rsidR="00DE3377" w:rsidRPr="00663F8E" w:rsidRDefault="001206AD" w:rsidP="00DB1BD6">
      <w:pPr>
        <w:pStyle w:val="a3"/>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4.1. </w:t>
      </w:r>
      <w:r w:rsidR="00DE3377" w:rsidRPr="00663F8E">
        <w:rPr>
          <w:rFonts w:ascii="Times New Roman" w:hAnsi="Times New Roman" w:cs="Times New Roman"/>
          <w:sz w:val="24"/>
          <w:szCs w:val="24"/>
        </w:rPr>
        <w:t xml:space="preserve">Подрядчик обязан выполнить </w:t>
      </w:r>
      <w:proofErr w:type="spellStart"/>
      <w:r w:rsidR="00DE3377" w:rsidRPr="00663F8E">
        <w:rPr>
          <w:rFonts w:ascii="Times New Roman" w:hAnsi="Times New Roman" w:cs="Times New Roman"/>
          <w:sz w:val="24"/>
          <w:szCs w:val="24"/>
        </w:rPr>
        <w:t>газомонтажные</w:t>
      </w:r>
      <w:proofErr w:type="spellEnd"/>
      <w:r w:rsidR="00DE3377" w:rsidRPr="00663F8E">
        <w:rPr>
          <w:rFonts w:ascii="Times New Roman" w:hAnsi="Times New Roman" w:cs="Times New Roman"/>
          <w:sz w:val="24"/>
          <w:szCs w:val="24"/>
        </w:rPr>
        <w:t xml:space="preserve"> работы в течении </w:t>
      </w:r>
      <w:r>
        <w:rPr>
          <w:rFonts w:ascii="Times New Roman" w:hAnsi="Times New Roman" w:cs="Times New Roman"/>
          <w:sz w:val="24"/>
          <w:szCs w:val="24"/>
        </w:rPr>
        <w:t xml:space="preserve">одного года </w:t>
      </w:r>
      <w:r w:rsidR="00DE3377" w:rsidRPr="00663F8E">
        <w:rPr>
          <w:rFonts w:ascii="Times New Roman" w:hAnsi="Times New Roman" w:cs="Times New Roman"/>
          <w:sz w:val="24"/>
          <w:szCs w:val="24"/>
        </w:rPr>
        <w:t xml:space="preserve">с момента поступления на банковский счет Подрядчика предоплаты за </w:t>
      </w:r>
      <w:proofErr w:type="spellStart"/>
      <w:r w:rsidR="00DE3377" w:rsidRPr="00663F8E">
        <w:rPr>
          <w:rFonts w:ascii="Times New Roman" w:hAnsi="Times New Roman" w:cs="Times New Roman"/>
          <w:sz w:val="24"/>
          <w:szCs w:val="24"/>
        </w:rPr>
        <w:t>газомонтажные</w:t>
      </w:r>
      <w:proofErr w:type="spellEnd"/>
      <w:r w:rsidR="00DE3377" w:rsidRPr="00663F8E">
        <w:rPr>
          <w:rFonts w:ascii="Times New Roman" w:hAnsi="Times New Roman" w:cs="Times New Roman"/>
          <w:sz w:val="24"/>
          <w:szCs w:val="24"/>
        </w:rPr>
        <w:t xml:space="preserve"> работы.</w:t>
      </w:r>
    </w:p>
    <w:p w14:paraId="7E082AEF" w14:textId="40D1726F" w:rsidR="00DE3377" w:rsidRPr="00663F8E" w:rsidRDefault="001206AD" w:rsidP="00DB1BD6">
      <w:pPr>
        <w:pStyle w:val="a3"/>
        <w:spacing w:after="0"/>
        <w:ind w:left="426" w:hanging="426"/>
        <w:jc w:val="both"/>
        <w:rPr>
          <w:rFonts w:ascii="Times New Roman" w:hAnsi="Times New Roman" w:cs="Times New Roman"/>
          <w:sz w:val="24"/>
          <w:szCs w:val="24"/>
        </w:rPr>
      </w:pPr>
      <w:r>
        <w:rPr>
          <w:rFonts w:ascii="Times New Roman" w:hAnsi="Times New Roman" w:cs="Times New Roman"/>
          <w:sz w:val="24"/>
          <w:szCs w:val="24"/>
        </w:rPr>
        <w:t>4.2.</w:t>
      </w:r>
      <w:r w:rsidR="00DE3377" w:rsidRPr="00663F8E">
        <w:rPr>
          <w:rFonts w:ascii="Times New Roman" w:hAnsi="Times New Roman" w:cs="Times New Roman"/>
          <w:sz w:val="24"/>
          <w:szCs w:val="24"/>
        </w:rPr>
        <w:t xml:space="preserve"> Заказчик вправе во всякое время проверять ход и качество Работ, если во время выполнения Работ подрядчиком станет очевидным, что Работы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w:t>
      </w:r>
      <w:r w:rsidR="001837A5" w:rsidRPr="00663F8E">
        <w:rPr>
          <w:rFonts w:ascii="Times New Roman" w:hAnsi="Times New Roman" w:cs="Times New Roman"/>
          <w:sz w:val="24"/>
          <w:szCs w:val="24"/>
        </w:rPr>
        <w:t>требования, отказаться от Договора, либо поручить исправление Работы третьему лицу за счет Подрядчика, а также потребовать возмещения убытков.</w:t>
      </w:r>
    </w:p>
    <w:p w14:paraId="1A64143A" w14:textId="6F4B147F" w:rsidR="001837A5" w:rsidRPr="00663F8E" w:rsidRDefault="001206AD" w:rsidP="00DB1BD6">
      <w:pPr>
        <w:pStyle w:val="a3"/>
        <w:spacing w:after="0"/>
        <w:ind w:left="426" w:hanging="426"/>
        <w:jc w:val="both"/>
        <w:rPr>
          <w:rFonts w:ascii="Times New Roman" w:hAnsi="Times New Roman" w:cs="Times New Roman"/>
          <w:sz w:val="24"/>
          <w:szCs w:val="24"/>
        </w:rPr>
      </w:pPr>
      <w:r>
        <w:rPr>
          <w:rFonts w:ascii="Times New Roman" w:hAnsi="Times New Roman" w:cs="Times New Roman"/>
          <w:sz w:val="24"/>
          <w:szCs w:val="24"/>
        </w:rPr>
        <w:t>4.3.</w:t>
      </w:r>
      <w:r w:rsidR="00DB1BD6">
        <w:rPr>
          <w:rFonts w:ascii="Times New Roman" w:hAnsi="Times New Roman" w:cs="Times New Roman"/>
          <w:sz w:val="24"/>
          <w:szCs w:val="24"/>
        </w:rPr>
        <w:t xml:space="preserve"> </w:t>
      </w:r>
      <w:r w:rsidR="001837A5" w:rsidRPr="00663F8E">
        <w:rPr>
          <w:rFonts w:ascii="Times New Roman" w:hAnsi="Times New Roman" w:cs="Times New Roman"/>
          <w:sz w:val="24"/>
          <w:szCs w:val="24"/>
        </w:rPr>
        <w:t>Заказчик обязан незамедлительно после получения извещения от Подрядчика о готовности к сдаче выполненных Работ приступить к их приемке, осмотреть и принять выполненные Работы. При обнаружении отступлений от Договора, ухудшающих Работу, или иных недостатков в Работе Подрядчика немедленно заявить об этом Подрядчику. В этом случае Подрядчик обязуется своими силами и за свой счет устранить выявленные Заказчиком недостатки в согласованный Сторонами срок.</w:t>
      </w:r>
    </w:p>
    <w:p w14:paraId="0C68C339" w14:textId="42F72E3A" w:rsidR="001837A5" w:rsidRDefault="00DB1BD6" w:rsidP="00663F8E">
      <w:pPr>
        <w:pStyle w:val="a3"/>
        <w:spacing w:after="0"/>
        <w:ind w:left="426" w:hanging="426"/>
        <w:jc w:val="both"/>
        <w:rPr>
          <w:rFonts w:ascii="Times New Roman" w:hAnsi="Times New Roman" w:cs="Times New Roman"/>
          <w:sz w:val="24"/>
          <w:szCs w:val="24"/>
        </w:rPr>
      </w:pPr>
      <w:r>
        <w:rPr>
          <w:rFonts w:ascii="Times New Roman" w:hAnsi="Times New Roman" w:cs="Times New Roman"/>
          <w:sz w:val="24"/>
          <w:szCs w:val="24"/>
        </w:rPr>
        <w:t>4.4.</w:t>
      </w:r>
      <w:r w:rsidR="001837A5" w:rsidRPr="00663F8E">
        <w:rPr>
          <w:rFonts w:ascii="Times New Roman" w:hAnsi="Times New Roman" w:cs="Times New Roman"/>
          <w:sz w:val="24"/>
          <w:szCs w:val="24"/>
        </w:rPr>
        <w:t xml:space="preserve"> Подрядчик предоставляет Заказчику 12 (двенадцать) месяцев гарантийного срока, в течении которого Заказчик вправе извещать Подрядчика об обнаруженных Заказчиком в выполненных Работах Подрядчика скрытых и явных недостатках, если в течении гарантийного срока Заказчиком будут выявлены какие-либо дефекты или несоответствия выполненных работ требованиям настоящего Договора, требованиям соответствующих норма и правил, применяемых при производстве работ данного вида, а также требовать их устранения силами и за счет Подрядчика, в согласованные Сторонами сроки. Гарантийный срок начинается со дня сдачи-приемки выполненных Работ. Днем сдачи-приемки выполненных Работ считается дата подписания Сторонами Акта сдачи-приемки выполненных Работ.</w:t>
      </w:r>
      <w:r>
        <w:rPr>
          <w:rFonts w:ascii="Times New Roman" w:hAnsi="Times New Roman" w:cs="Times New Roman"/>
          <w:sz w:val="24"/>
          <w:szCs w:val="24"/>
        </w:rPr>
        <w:t xml:space="preserve"> </w:t>
      </w:r>
    </w:p>
    <w:p w14:paraId="725850C3" w14:textId="7680E47C" w:rsidR="00DB1BD6" w:rsidRPr="00DB1BD6" w:rsidRDefault="00DB1BD6" w:rsidP="00DB1BD6">
      <w:pPr>
        <w:pStyle w:val="a6"/>
        <w:jc w:val="center"/>
        <w:rPr>
          <w:b/>
          <w:sz w:val="24"/>
          <w:szCs w:val="24"/>
        </w:rPr>
      </w:pPr>
      <w:r>
        <w:rPr>
          <w:b/>
          <w:sz w:val="24"/>
          <w:szCs w:val="24"/>
        </w:rPr>
        <w:t xml:space="preserve">5. </w:t>
      </w:r>
      <w:r w:rsidRPr="00DB1BD6">
        <w:rPr>
          <w:b/>
          <w:sz w:val="24"/>
          <w:szCs w:val="24"/>
        </w:rPr>
        <w:t xml:space="preserve">ОТВЕТСТВЕННОСТЬ СТОРОН И УРЕГУЛИРОВАНИЕ СПОРОВ </w:t>
      </w:r>
    </w:p>
    <w:p w14:paraId="37D33AC9" w14:textId="77777777" w:rsidR="00DB1BD6" w:rsidRDefault="00DB1BD6" w:rsidP="00DB1BD6">
      <w:pPr>
        <w:pStyle w:val="a3"/>
        <w:tabs>
          <w:tab w:val="left" w:pos="426"/>
        </w:tabs>
        <w:spacing w:after="0"/>
        <w:ind w:left="284" w:hanging="426"/>
        <w:jc w:val="both"/>
        <w:rPr>
          <w:rFonts w:ascii="Times New Roman" w:hAnsi="Times New Roman" w:cs="Times New Roman"/>
          <w:sz w:val="24"/>
          <w:szCs w:val="24"/>
        </w:rPr>
      </w:pPr>
      <w:r>
        <w:rPr>
          <w:rFonts w:ascii="Times New Roman" w:hAnsi="Times New Roman" w:cs="Times New Roman"/>
          <w:sz w:val="24"/>
          <w:szCs w:val="24"/>
        </w:rPr>
        <w:t>5.1.</w:t>
      </w:r>
      <w:r w:rsidR="001837A5" w:rsidRPr="00663F8E">
        <w:rPr>
          <w:rFonts w:ascii="Times New Roman" w:hAnsi="Times New Roman" w:cs="Times New Roman"/>
          <w:sz w:val="24"/>
          <w:szCs w:val="24"/>
        </w:rPr>
        <w:t xml:space="preserve"> Если Подрядчик в установленные Сторонами сроки не приступает к устранению выявленных дефектов, неисправностей, несоответствия, то Заказчик вправе нанять третье лицо для устранения выявленных недостатков за счет средств Подрядчика. В этом случае Подрядчик по первому требованию Заказчика обязан оплатить последнему расходы на устранение недостатков и возместить причиненные Заказчику убытки.</w:t>
      </w:r>
    </w:p>
    <w:p w14:paraId="2285EA8E" w14:textId="77777777" w:rsidR="00DB1BD6" w:rsidRDefault="00DB1BD6" w:rsidP="00DB1BD6">
      <w:pPr>
        <w:pStyle w:val="a3"/>
        <w:tabs>
          <w:tab w:val="left" w:pos="426"/>
        </w:tabs>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5.2. </w:t>
      </w:r>
      <w:r w:rsidR="00A133CA" w:rsidRPr="00663F8E">
        <w:rPr>
          <w:rFonts w:ascii="Times New Roman" w:hAnsi="Times New Roman" w:cs="Times New Roman"/>
          <w:sz w:val="24"/>
          <w:szCs w:val="24"/>
        </w:rPr>
        <w:t xml:space="preserve">За невыполнение или ненадлежащее выполнение своих обязательств по </w:t>
      </w:r>
      <w:proofErr w:type="gramStart"/>
      <w:r w:rsidR="00A133CA" w:rsidRPr="00663F8E">
        <w:rPr>
          <w:rFonts w:ascii="Times New Roman" w:hAnsi="Times New Roman" w:cs="Times New Roman"/>
          <w:sz w:val="24"/>
          <w:szCs w:val="24"/>
        </w:rPr>
        <w:t xml:space="preserve">настоящему </w:t>
      </w:r>
      <w:r w:rsidR="00364971" w:rsidRPr="00663F8E">
        <w:rPr>
          <w:rFonts w:ascii="Times New Roman" w:hAnsi="Times New Roman" w:cs="Times New Roman"/>
          <w:sz w:val="24"/>
          <w:szCs w:val="24"/>
        </w:rPr>
        <w:t xml:space="preserve"> </w:t>
      </w:r>
      <w:r w:rsidR="00A133CA" w:rsidRPr="00663F8E">
        <w:rPr>
          <w:rFonts w:ascii="Times New Roman" w:hAnsi="Times New Roman" w:cs="Times New Roman"/>
          <w:sz w:val="24"/>
          <w:szCs w:val="24"/>
        </w:rPr>
        <w:t>Договору</w:t>
      </w:r>
      <w:proofErr w:type="gramEnd"/>
      <w:r w:rsidR="00A133CA" w:rsidRPr="00663F8E">
        <w:rPr>
          <w:rFonts w:ascii="Times New Roman" w:hAnsi="Times New Roman" w:cs="Times New Roman"/>
          <w:sz w:val="24"/>
          <w:szCs w:val="24"/>
        </w:rPr>
        <w:t>, Стороны несут ответственность в соответствии с действующим законодательством Республики Казахстан.</w:t>
      </w:r>
    </w:p>
    <w:p w14:paraId="5FB447A6" w14:textId="77777777" w:rsidR="00DB1BD6" w:rsidRDefault="00DB1BD6" w:rsidP="00DB1BD6">
      <w:pPr>
        <w:pStyle w:val="a3"/>
        <w:tabs>
          <w:tab w:val="left" w:pos="426"/>
        </w:tabs>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A133CA" w:rsidRPr="00663F8E">
        <w:rPr>
          <w:rFonts w:ascii="Times New Roman" w:hAnsi="Times New Roman" w:cs="Times New Roman"/>
          <w:sz w:val="24"/>
          <w:szCs w:val="24"/>
        </w:rPr>
        <w:t>Подрядчик за несвоевременное выполнение Работ и нарушение сроков, выплачивает Заказчику пеню в размере 0,01% за каждый день просрочки от стоимости работ, но не более 5%.</w:t>
      </w:r>
    </w:p>
    <w:p w14:paraId="0A5D0B52" w14:textId="77777777" w:rsidR="00DB1BD6" w:rsidRDefault="00DB1BD6" w:rsidP="00DB1BD6">
      <w:pPr>
        <w:pStyle w:val="a3"/>
        <w:tabs>
          <w:tab w:val="left" w:pos="426"/>
        </w:tabs>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5.4. </w:t>
      </w:r>
      <w:r w:rsidR="00A133CA" w:rsidRPr="00663F8E">
        <w:rPr>
          <w:rFonts w:ascii="Times New Roman" w:hAnsi="Times New Roman" w:cs="Times New Roman"/>
          <w:sz w:val="24"/>
          <w:szCs w:val="24"/>
        </w:rPr>
        <w:t>Заказчик за несвоевременную оплату Работ по настоящему Договору оплачивает Подрядчику пеню в размере 0,01% за каждый день просрочки платежа от неоплаченной суммы согласно условиям оплаты, предусмотренным в настоящем Договоре, но не более 5%.</w:t>
      </w:r>
    </w:p>
    <w:p w14:paraId="456C31B4" w14:textId="77777777" w:rsidR="00DB1BD6" w:rsidRDefault="00DB1BD6" w:rsidP="00DB1BD6">
      <w:pPr>
        <w:pStyle w:val="a3"/>
        <w:tabs>
          <w:tab w:val="left" w:pos="426"/>
        </w:tabs>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5.5. </w:t>
      </w:r>
      <w:r w:rsidR="00A133CA" w:rsidRPr="00663F8E">
        <w:rPr>
          <w:rFonts w:ascii="Times New Roman" w:hAnsi="Times New Roman" w:cs="Times New Roman"/>
          <w:sz w:val="24"/>
          <w:szCs w:val="24"/>
        </w:rPr>
        <w:t>Договор вступает в силу и становится обязательным со дня подписания его Сторонами и действует до полного исполнения Сторонами своих обязательств по настоящему Договору.</w:t>
      </w:r>
    </w:p>
    <w:p w14:paraId="349474E8" w14:textId="3F2339C6" w:rsidR="001837A5" w:rsidRPr="00663F8E" w:rsidRDefault="00DB1BD6" w:rsidP="00DB1BD6">
      <w:pPr>
        <w:pStyle w:val="a3"/>
        <w:tabs>
          <w:tab w:val="left" w:pos="426"/>
        </w:tabs>
        <w:spacing w:after="0"/>
        <w:ind w:left="284" w:hanging="426"/>
        <w:jc w:val="both"/>
        <w:rPr>
          <w:rFonts w:ascii="Times New Roman" w:hAnsi="Times New Roman" w:cs="Times New Roman"/>
          <w:sz w:val="24"/>
          <w:szCs w:val="24"/>
        </w:rPr>
      </w:pPr>
      <w:r>
        <w:rPr>
          <w:rFonts w:ascii="Times New Roman" w:hAnsi="Times New Roman" w:cs="Times New Roman"/>
          <w:sz w:val="24"/>
          <w:szCs w:val="24"/>
        </w:rPr>
        <w:t>5.6.</w:t>
      </w:r>
      <w:r w:rsidR="00A133CA" w:rsidRPr="00663F8E">
        <w:rPr>
          <w:rFonts w:ascii="Times New Roman" w:hAnsi="Times New Roman" w:cs="Times New Roman"/>
          <w:sz w:val="24"/>
          <w:szCs w:val="24"/>
        </w:rPr>
        <w:t xml:space="preserve"> Настоящий Договор может быть расторгнут досрочно:</w:t>
      </w:r>
    </w:p>
    <w:p w14:paraId="3E55AD97" w14:textId="77777777" w:rsidR="00A133CA" w:rsidRPr="00663F8E" w:rsidRDefault="00A133CA" w:rsidP="00663F8E">
      <w:pPr>
        <w:pStyle w:val="a3"/>
        <w:numPr>
          <w:ilvl w:val="0"/>
          <w:numId w:val="9"/>
        </w:numPr>
        <w:spacing w:after="0"/>
        <w:jc w:val="both"/>
        <w:rPr>
          <w:rFonts w:ascii="Times New Roman" w:hAnsi="Times New Roman" w:cs="Times New Roman"/>
          <w:sz w:val="24"/>
          <w:szCs w:val="24"/>
        </w:rPr>
      </w:pPr>
      <w:r w:rsidRPr="00663F8E">
        <w:rPr>
          <w:rFonts w:ascii="Times New Roman" w:hAnsi="Times New Roman" w:cs="Times New Roman"/>
          <w:sz w:val="24"/>
          <w:szCs w:val="24"/>
        </w:rPr>
        <w:t>По соглашению Сторон, при условии, что Стороны произведут все взаиморасчеты, предусмотренные Договором;</w:t>
      </w:r>
    </w:p>
    <w:p w14:paraId="77F1545E" w14:textId="77777777" w:rsidR="00A133CA" w:rsidRPr="00663F8E" w:rsidRDefault="00A133CA" w:rsidP="00663F8E">
      <w:pPr>
        <w:pStyle w:val="a3"/>
        <w:numPr>
          <w:ilvl w:val="0"/>
          <w:numId w:val="9"/>
        </w:numPr>
        <w:spacing w:after="0"/>
        <w:jc w:val="both"/>
        <w:rPr>
          <w:rFonts w:ascii="Times New Roman" w:hAnsi="Times New Roman" w:cs="Times New Roman"/>
          <w:sz w:val="24"/>
          <w:szCs w:val="24"/>
        </w:rPr>
      </w:pPr>
      <w:r w:rsidRPr="00663F8E">
        <w:rPr>
          <w:rFonts w:ascii="Times New Roman" w:hAnsi="Times New Roman" w:cs="Times New Roman"/>
          <w:sz w:val="24"/>
          <w:szCs w:val="24"/>
        </w:rPr>
        <w:t>В порядке, предусмотренном настоящим Договором и/или законодательством Республики Казахстан;</w:t>
      </w:r>
    </w:p>
    <w:p w14:paraId="0852708F" w14:textId="77777777" w:rsidR="00DB1BD6" w:rsidRDefault="00A133CA" w:rsidP="00DB1BD6">
      <w:pPr>
        <w:pStyle w:val="a3"/>
        <w:numPr>
          <w:ilvl w:val="0"/>
          <w:numId w:val="9"/>
        </w:numPr>
        <w:spacing w:after="0"/>
        <w:jc w:val="both"/>
        <w:rPr>
          <w:rFonts w:ascii="Times New Roman" w:hAnsi="Times New Roman" w:cs="Times New Roman"/>
          <w:sz w:val="24"/>
          <w:szCs w:val="24"/>
        </w:rPr>
      </w:pPr>
      <w:r w:rsidRPr="00663F8E">
        <w:rPr>
          <w:rFonts w:ascii="Times New Roman" w:hAnsi="Times New Roman" w:cs="Times New Roman"/>
          <w:sz w:val="24"/>
          <w:szCs w:val="24"/>
        </w:rPr>
        <w:t>В одностороннем внесудебном порядке по инициативе одной из Сторон. При этом, расторгающая Договор Сторона обязана направить письменное уведомление другой Стороне не менее чем за 10 (десять)календарных дней до предполагаемой даты расторжения Договора.</w:t>
      </w:r>
    </w:p>
    <w:p w14:paraId="78375475" w14:textId="77777777" w:rsidR="00DB1BD6" w:rsidRDefault="00DB1BD6" w:rsidP="00DB1BD6">
      <w:pPr>
        <w:spacing w:after="0"/>
        <w:ind w:left="426" w:hanging="426"/>
        <w:jc w:val="both"/>
        <w:rPr>
          <w:rFonts w:ascii="Times New Roman" w:hAnsi="Times New Roman" w:cs="Times New Roman"/>
          <w:sz w:val="24"/>
          <w:szCs w:val="24"/>
        </w:rPr>
      </w:pPr>
      <w:r w:rsidRPr="00DB1BD6">
        <w:rPr>
          <w:rFonts w:ascii="Times New Roman" w:hAnsi="Times New Roman" w:cs="Times New Roman"/>
          <w:sz w:val="24"/>
          <w:szCs w:val="24"/>
        </w:rPr>
        <w:t>5.7.</w:t>
      </w:r>
      <w:r w:rsidR="00A133CA" w:rsidRPr="00DB1BD6">
        <w:rPr>
          <w:rFonts w:ascii="Times New Roman" w:hAnsi="Times New Roman" w:cs="Times New Roman"/>
          <w:sz w:val="24"/>
          <w:szCs w:val="24"/>
        </w:rPr>
        <w:t xml:space="preserve"> Все споры, противоречия и разногласия, которые могут возникать между Сторонами и/или в связи с настоящим договором, подлежат урегулированию путем переговоров.</w:t>
      </w:r>
    </w:p>
    <w:p w14:paraId="0051940D" w14:textId="66E1421E" w:rsidR="00663F8E" w:rsidRDefault="00DB1BD6" w:rsidP="00DB1BD6">
      <w:pPr>
        <w:spacing w:after="0"/>
        <w:ind w:left="426" w:hanging="426"/>
        <w:jc w:val="both"/>
        <w:rPr>
          <w:rFonts w:ascii="Times New Roman" w:hAnsi="Times New Roman" w:cs="Times New Roman"/>
          <w:sz w:val="24"/>
          <w:szCs w:val="24"/>
        </w:rPr>
      </w:pPr>
      <w:r w:rsidRPr="00DB1BD6">
        <w:rPr>
          <w:rFonts w:ascii="Times New Roman" w:hAnsi="Times New Roman" w:cs="Times New Roman"/>
          <w:sz w:val="24"/>
          <w:szCs w:val="24"/>
        </w:rPr>
        <w:t>5.8.</w:t>
      </w:r>
      <w:r>
        <w:rPr>
          <w:rFonts w:ascii="Times New Roman" w:hAnsi="Times New Roman" w:cs="Times New Roman"/>
          <w:sz w:val="24"/>
          <w:szCs w:val="24"/>
        </w:rPr>
        <w:t xml:space="preserve"> </w:t>
      </w:r>
      <w:r w:rsidR="00A133CA" w:rsidRPr="00DB1BD6">
        <w:rPr>
          <w:rFonts w:ascii="Times New Roman" w:hAnsi="Times New Roman" w:cs="Times New Roman"/>
          <w:sz w:val="24"/>
          <w:szCs w:val="24"/>
        </w:rPr>
        <w:t>При невозможности урегулирования споров и разногласий путем переговоров возникшие споры будут рассматриваться в суде в соответствии с действующим законодательством Республики Казахстан.</w:t>
      </w:r>
    </w:p>
    <w:p w14:paraId="6AB26E4F" w14:textId="77777777" w:rsidR="00DB1BD6" w:rsidRPr="00DB1BD6" w:rsidRDefault="00DB1BD6" w:rsidP="00DB1BD6">
      <w:pPr>
        <w:spacing w:after="0"/>
        <w:ind w:left="426" w:hanging="426"/>
        <w:jc w:val="both"/>
        <w:rPr>
          <w:rFonts w:ascii="Times New Roman" w:hAnsi="Times New Roman" w:cs="Times New Roman"/>
          <w:sz w:val="24"/>
          <w:szCs w:val="24"/>
        </w:rPr>
      </w:pPr>
    </w:p>
    <w:p w14:paraId="748D4C8A" w14:textId="432F8C20" w:rsidR="00663F8E" w:rsidRPr="00663F8E" w:rsidRDefault="00DB1BD6" w:rsidP="00663F8E">
      <w:pPr>
        <w:pStyle w:val="a3"/>
        <w:spacing w:after="0"/>
        <w:ind w:left="426" w:hanging="284"/>
        <w:jc w:val="center"/>
        <w:rPr>
          <w:rFonts w:ascii="Times New Roman" w:hAnsi="Times New Roman" w:cs="Times New Roman"/>
          <w:sz w:val="24"/>
          <w:szCs w:val="24"/>
        </w:rPr>
      </w:pPr>
      <w:r>
        <w:rPr>
          <w:rFonts w:ascii="Times New Roman" w:hAnsi="Times New Roman" w:cs="Times New Roman"/>
          <w:b/>
          <w:sz w:val="24"/>
          <w:szCs w:val="24"/>
        </w:rPr>
        <w:t>6.</w:t>
      </w:r>
      <w:r w:rsidR="0042220B">
        <w:rPr>
          <w:rFonts w:ascii="Times New Roman" w:hAnsi="Times New Roman" w:cs="Times New Roman"/>
          <w:b/>
          <w:sz w:val="24"/>
          <w:szCs w:val="24"/>
        </w:rPr>
        <w:t xml:space="preserve"> </w:t>
      </w:r>
      <w:r w:rsidR="00663F8E" w:rsidRPr="00663F8E">
        <w:rPr>
          <w:rFonts w:ascii="Times New Roman" w:hAnsi="Times New Roman" w:cs="Times New Roman"/>
          <w:b/>
          <w:sz w:val="24"/>
          <w:szCs w:val="24"/>
        </w:rPr>
        <w:t>ФОРС-МАЖОРНЫЕ ОБСТОЯТЕЛЬСТВА</w:t>
      </w:r>
    </w:p>
    <w:p w14:paraId="4E344B9E" w14:textId="55A051EA" w:rsidR="00A133CA" w:rsidRPr="00663F8E" w:rsidRDefault="0042220B" w:rsidP="00663F8E">
      <w:pPr>
        <w:pStyle w:val="a3"/>
        <w:spacing w:after="0"/>
        <w:ind w:left="426" w:hanging="284"/>
        <w:jc w:val="both"/>
        <w:rPr>
          <w:rFonts w:ascii="Times New Roman" w:hAnsi="Times New Roman" w:cs="Times New Roman"/>
          <w:sz w:val="24"/>
          <w:szCs w:val="24"/>
        </w:rPr>
      </w:pPr>
      <w:r>
        <w:rPr>
          <w:rFonts w:ascii="Times New Roman" w:hAnsi="Times New Roman" w:cs="Times New Roman"/>
          <w:sz w:val="24"/>
          <w:szCs w:val="24"/>
        </w:rPr>
        <w:t xml:space="preserve">6.1. </w:t>
      </w:r>
      <w:r w:rsidR="00A133CA" w:rsidRPr="00663F8E">
        <w:rPr>
          <w:rFonts w:ascii="Times New Roman" w:hAnsi="Times New Roman" w:cs="Times New Roman"/>
          <w:sz w:val="24"/>
          <w:szCs w:val="24"/>
        </w:rPr>
        <w:t>Стороны освобождаются от ответственности за частичное или полное неисполнение или ненадлежащее исполнение обязательств по настоящему Договору в случае наступлен</w:t>
      </w:r>
      <w:r w:rsidR="00B6683F" w:rsidRPr="00663F8E">
        <w:rPr>
          <w:rFonts w:ascii="Times New Roman" w:hAnsi="Times New Roman" w:cs="Times New Roman"/>
          <w:sz w:val="24"/>
          <w:szCs w:val="24"/>
        </w:rPr>
        <w:t>ия форс-мажорных обстоятельств таких как: пожар, наводнение, землетрясение, забастовки, беспорядки, войны, акты государственных органов запрещающие деятельность осуществляемую Сторонами по настоящему Договору, либо другие обстоятельства, имеющие исключительный характер</w:t>
      </w:r>
      <w:r w:rsidR="00F50E56" w:rsidRPr="00663F8E">
        <w:rPr>
          <w:rFonts w:ascii="Times New Roman" w:hAnsi="Times New Roman" w:cs="Times New Roman"/>
          <w:sz w:val="24"/>
          <w:szCs w:val="24"/>
        </w:rPr>
        <w:t xml:space="preserve"> и возникшие после заключения настоящего Договора, которые Стороны не могли заранее предвидеть или предотвратить), далее по тексту – «Форс-Мажор», а срок исполнения обязательств приостанавливается до момента прекращения таких обстоятельств.</w:t>
      </w:r>
    </w:p>
    <w:p w14:paraId="4745BA53" w14:textId="1FFF6919" w:rsidR="00F50E56" w:rsidRPr="00663F8E" w:rsidRDefault="0042220B" w:rsidP="00663F8E">
      <w:pPr>
        <w:pStyle w:val="a3"/>
        <w:spacing w:after="0"/>
        <w:ind w:left="426" w:hanging="284"/>
        <w:jc w:val="both"/>
        <w:rPr>
          <w:rFonts w:ascii="Times New Roman" w:hAnsi="Times New Roman" w:cs="Times New Roman"/>
          <w:sz w:val="24"/>
          <w:szCs w:val="24"/>
        </w:rPr>
      </w:pPr>
      <w:r>
        <w:rPr>
          <w:rFonts w:ascii="Times New Roman" w:hAnsi="Times New Roman" w:cs="Times New Roman"/>
          <w:sz w:val="24"/>
          <w:szCs w:val="24"/>
        </w:rPr>
        <w:t>6.2.</w:t>
      </w:r>
      <w:r w:rsidR="00F50E56" w:rsidRPr="00663F8E">
        <w:rPr>
          <w:rFonts w:ascii="Times New Roman" w:hAnsi="Times New Roman" w:cs="Times New Roman"/>
          <w:sz w:val="24"/>
          <w:szCs w:val="24"/>
        </w:rPr>
        <w:t xml:space="preserve"> Сторона, для которой исполнение договорных обязательств становится невозможным в виду наступления Форс-мажора обязана в 2-х </w:t>
      </w:r>
      <w:proofErr w:type="spellStart"/>
      <w:r w:rsidR="00F50E56" w:rsidRPr="00663F8E">
        <w:rPr>
          <w:rFonts w:ascii="Times New Roman" w:hAnsi="Times New Roman" w:cs="Times New Roman"/>
          <w:sz w:val="24"/>
          <w:szCs w:val="24"/>
        </w:rPr>
        <w:t>дневный</w:t>
      </w:r>
      <w:proofErr w:type="spellEnd"/>
      <w:r w:rsidR="00F50E56" w:rsidRPr="00663F8E">
        <w:rPr>
          <w:rFonts w:ascii="Times New Roman" w:hAnsi="Times New Roman" w:cs="Times New Roman"/>
          <w:sz w:val="24"/>
          <w:szCs w:val="24"/>
        </w:rPr>
        <w:t xml:space="preserve"> срок уведомить другую Сторону о наступлении или выявлении вышеуказанных обстоятельств. Надлежащим подтверждением наличия события и его продолжительности будут служить документы, выдаваемые соответствующими государственными органами.</w:t>
      </w:r>
    </w:p>
    <w:p w14:paraId="5909D865" w14:textId="5B6CB732" w:rsidR="00F50E56" w:rsidRPr="00663F8E" w:rsidRDefault="0042220B" w:rsidP="00663F8E">
      <w:pPr>
        <w:pStyle w:val="a3"/>
        <w:spacing w:after="0"/>
        <w:ind w:left="426" w:hanging="284"/>
        <w:jc w:val="both"/>
        <w:rPr>
          <w:rFonts w:ascii="Times New Roman" w:hAnsi="Times New Roman" w:cs="Times New Roman"/>
          <w:sz w:val="24"/>
          <w:szCs w:val="24"/>
        </w:rPr>
      </w:pPr>
      <w:r>
        <w:rPr>
          <w:rFonts w:ascii="Times New Roman" w:hAnsi="Times New Roman" w:cs="Times New Roman"/>
          <w:sz w:val="24"/>
          <w:szCs w:val="24"/>
        </w:rPr>
        <w:t xml:space="preserve">6.3. </w:t>
      </w:r>
      <w:r w:rsidR="00F50E56" w:rsidRPr="00663F8E">
        <w:rPr>
          <w:rFonts w:ascii="Times New Roman" w:hAnsi="Times New Roman" w:cs="Times New Roman"/>
          <w:sz w:val="24"/>
          <w:szCs w:val="24"/>
        </w:rPr>
        <w:t>Не уведомление или ненадлежащее уведомление Стороны о невозможности исполнения своих обязательств по настоящему Договору вследствие Форс-мажора, лишает виновную Сторону права ссылаться на наступление Форс-мажора как обстоятельство, освобождающее от ответственности за неисполнение (ненадлежащее исполнение) принятых на себя обязательств по настоящему Договору.</w:t>
      </w:r>
    </w:p>
    <w:p w14:paraId="69BF7727" w14:textId="524815E1" w:rsidR="00B716CC" w:rsidRDefault="0042220B" w:rsidP="00663F8E">
      <w:pPr>
        <w:pStyle w:val="a3"/>
        <w:spacing w:after="0"/>
        <w:ind w:left="426" w:hanging="284"/>
        <w:jc w:val="both"/>
        <w:rPr>
          <w:rFonts w:ascii="Times New Roman" w:hAnsi="Times New Roman" w:cs="Times New Roman"/>
          <w:sz w:val="24"/>
          <w:szCs w:val="24"/>
        </w:rPr>
      </w:pPr>
      <w:r>
        <w:rPr>
          <w:rFonts w:ascii="Times New Roman" w:hAnsi="Times New Roman" w:cs="Times New Roman"/>
          <w:sz w:val="24"/>
          <w:szCs w:val="24"/>
        </w:rPr>
        <w:t>6.4.</w:t>
      </w:r>
      <w:r w:rsidRPr="00663F8E">
        <w:rPr>
          <w:rFonts w:ascii="Times New Roman" w:hAnsi="Times New Roman" w:cs="Times New Roman"/>
          <w:sz w:val="24"/>
          <w:szCs w:val="24"/>
        </w:rPr>
        <w:t xml:space="preserve"> Проектно</w:t>
      </w:r>
      <w:r w:rsidR="00F50E56" w:rsidRPr="00663F8E">
        <w:rPr>
          <w:rFonts w:ascii="Times New Roman" w:hAnsi="Times New Roman" w:cs="Times New Roman"/>
          <w:sz w:val="24"/>
          <w:szCs w:val="24"/>
        </w:rPr>
        <w:t>-</w:t>
      </w:r>
      <w:r w:rsidR="00EF2B0E" w:rsidRPr="00663F8E">
        <w:rPr>
          <w:rFonts w:ascii="Times New Roman" w:hAnsi="Times New Roman" w:cs="Times New Roman"/>
          <w:sz w:val="24"/>
          <w:szCs w:val="24"/>
        </w:rPr>
        <w:t xml:space="preserve">сметная документация, все приложения, а также изменения и дополнения в настоящий Договор являются </w:t>
      </w:r>
      <w:r w:rsidR="00B716CC" w:rsidRPr="00663F8E">
        <w:rPr>
          <w:rFonts w:ascii="Times New Roman" w:hAnsi="Times New Roman" w:cs="Times New Roman"/>
          <w:sz w:val="24"/>
          <w:szCs w:val="24"/>
        </w:rPr>
        <w:t>его неотъемлемыми частями и действительны лишь в том случае, если они совершены в письменной форме, подписаны договаривающимися Сторонами и скреплены печатями Сторон. Все уведомления по настоящему Договору считаются отправленными надлежащим образом, если они отправлены по почте, нарочным либо по факсу.</w:t>
      </w:r>
    </w:p>
    <w:p w14:paraId="4FE3A582" w14:textId="5259C003" w:rsidR="00441DC1" w:rsidRPr="00441DC1" w:rsidRDefault="0042220B" w:rsidP="00441DC1">
      <w:pPr>
        <w:pStyle w:val="a3"/>
        <w:spacing w:after="0"/>
        <w:ind w:left="426" w:hanging="284"/>
        <w:jc w:val="center"/>
        <w:rPr>
          <w:rFonts w:ascii="Times New Roman" w:hAnsi="Times New Roman" w:cs="Times New Roman"/>
          <w:sz w:val="24"/>
          <w:szCs w:val="24"/>
        </w:rPr>
      </w:pPr>
      <w:r>
        <w:rPr>
          <w:rFonts w:ascii="Times New Roman" w:hAnsi="Times New Roman" w:cs="Times New Roman"/>
          <w:b/>
          <w:sz w:val="24"/>
          <w:szCs w:val="24"/>
        </w:rPr>
        <w:t xml:space="preserve">7. </w:t>
      </w:r>
      <w:r w:rsidR="00441DC1" w:rsidRPr="00441DC1">
        <w:rPr>
          <w:rFonts w:ascii="Times New Roman" w:hAnsi="Times New Roman" w:cs="Times New Roman"/>
          <w:b/>
          <w:sz w:val="24"/>
          <w:szCs w:val="24"/>
        </w:rPr>
        <w:t>ПРОЧИЕ УСЛОВИЯ</w:t>
      </w:r>
    </w:p>
    <w:p w14:paraId="0A30BCFF" w14:textId="18455798" w:rsidR="0042220B" w:rsidRDefault="0042220B" w:rsidP="0042220B">
      <w:pPr>
        <w:pStyle w:val="a3"/>
        <w:spacing w:after="0"/>
        <w:ind w:left="426" w:hanging="284"/>
        <w:jc w:val="both"/>
        <w:rPr>
          <w:rFonts w:ascii="Times New Roman" w:hAnsi="Times New Roman" w:cs="Times New Roman"/>
          <w:sz w:val="24"/>
          <w:szCs w:val="24"/>
        </w:rPr>
      </w:pPr>
      <w:r>
        <w:rPr>
          <w:rFonts w:ascii="Times New Roman" w:hAnsi="Times New Roman" w:cs="Times New Roman"/>
          <w:sz w:val="24"/>
          <w:szCs w:val="24"/>
        </w:rPr>
        <w:t>7.1.</w:t>
      </w:r>
      <w:r w:rsidR="00B716CC" w:rsidRPr="00663F8E">
        <w:rPr>
          <w:rFonts w:ascii="Times New Roman" w:hAnsi="Times New Roman" w:cs="Times New Roman"/>
          <w:sz w:val="24"/>
          <w:szCs w:val="24"/>
        </w:rPr>
        <w:t xml:space="preserve"> Все заявки, уведомления и иного рода извещения, направляемые Сторонами по настоящему Договору, должны быть составлены в письменной форме, подписаны уполномоченным лицом, а также (по возможности) заверены печатью отправляющей Стороны. Указанная документация считается отправленной надлежащим образом, если она отправлена по почте, нарочным, либо по факсу.</w:t>
      </w:r>
    </w:p>
    <w:p w14:paraId="6B05F564" w14:textId="669BFF43" w:rsidR="0042220B" w:rsidRPr="0042220B" w:rsidRDefault="0042220B" w:rsidP="0042220B">
      <w:pPr>
        <w:pStyle w:val="a3"/>
        <w:spacing w:after="0"/>
        <w:ind w:left="426" w:hanging="284"/>
        <w:jc w:val="both"/>
        <w:rPr>
          <w:rFonts w:ascii="Times New Roman" w:hAnsi="Times New Roman" w:cs="Times New Roman"/>
          <w:sz w:val="24"/>
          <w:szCs w:val="24"/>
        </w:rPr>
      </w:pPr>
      <w:r w:rsidRPr="0042220B">
        <w:rPr>
          <w:rFonts w:ascii="Times New Roman" w:hAnsi="Times New Roman" w:cs="Times New Roman"/>
          <w:sz w:val="24"/>
          <w:szCs w:val="24"/>
        </w:rPr>
        <w:t>7.</w:t>
      </w:r>
      <w:r>
        <w:rPr>
          <w:rFonts w:ascii="Times New Roman" w:hAnsi="Times New Roman" w:cs="Times New Roman"/>
          <w:sz w:val="24"/>
          <w:szCs w:val="24"/>
        </w:rPr>
        <w:t>2</w:t>
      </w:r>
      <w:r w:rsidRPr="0042220B">
        <w:rPr>
          <w:rFonts w:ascii="Times New Roman" w:hAnsi="Times New Roman" w:cs="Times New Roman"/>
          <w:sz w:val="24"/>
          <w:szCs w:val="24"/>
        </w:rPr>
        <w:t xml:space="preserve">. </w:t>
      </w:r>
      <w:r w:rsidR="00B716CC" w:rsidRPr="0042220B">
        <w:rPr>
          <w:rFonts w:ascii="Times New Roman" w:hAnsi="Times New Roman" w:cs="Times New Roman"/>
          <w:sz w:val="24"/>
          <w:szCs w:val="24"/>
        </w:rPr>
        <w:t>Предварительные переговоры и переписка по предмету настоящего Договора теряют силу с момента заключения настоящего Договора.</w:t>
      </w:r>
    </w:p>
    <w:p w14:paraId="597BB95A" w14:textId="56FA6A5D" w:rsidR="00B716CC" w:rsidRPr="0042220B" w:rsidRDefault="0042220B" w:rsidP="0042220B">
      <w:pPr>
        <w:pStyle w:val="a3"/>
        <w:spacing w:after="0"/>
        <w:ind w:left="426" w:hanging="284"/>
        <w:jc w:val="both"/>
        <w:rPr>
          <w:rFonts w:ascii="Times New Roman" w:hAnsi="Times New Roman" w:cs="Times New Roman"/>
          <w:sz w:val="24"/>
          <w:szCs w:val="24"/>
        </w:rPr>
      </w:pPr>
      <w:r w:rsidRPr="0042220B">
        <w:rPr>
          <w:rFonts w:ascii="Times New Roman" w:hAnsi="Times New Roman" w:cs="Times New Roman"/>
          <w:sz w:val="24"/>
          <w:szCs w:val="24"/>
        </w:rPr>
        <w:t>7.</w:t>
      </w:r>
      <w:r>
        <w:rPr>
          <w:rFonts w:ascii="Times New Roman" w:hAnsi="Times New Roman" w:cs="Times New Roman"/>
          <w:sz w:val="24"/>
          <w:szCs w:val="24"/>
        </w:rPr>
        <w:t>3</w:t>
      </w:r>
      <w:r w:rsidRPr="0042220B">
        <w:rPr>
          <w:rFonts w:ascii="Times New Roman" w:hAnsi="Times New Roman" w:cs="Times New Roman"/>
          <w:sz w:val="24"/>
          <w:szCs w:val="24"/>
        </w:rPr>
        <w:t>.</w:t>
      </w:r>
      <w:r w:rsidR="00B716CC" w:rsidRPr="0042220B">
        <w:rPr>
          <w:rFonts w:ascii="Times New Roman" w:hAnsi="Times New Roman" w:cs="Times New Roman"/>
          <w:sz w:val="24"/>
          <w:szCs w:val="24"/>
        </w:rPr>
        <w:t xml:space="preserve"> Стороны не имеют права передавать третьим лицам исполнение настоящего Договора без письменного разрешения другой Стороны.</w:t>
      </w:r>
    </w:p>
    <w:p w14:paraId="7A829BA4" w14:textId="2DD19398" w:rsidR="00B716CC" w:rsidRPr="00663F8E" w:rsidRDefault="0042220B" w:rsidP="00663F8E">
      <w:pPr>
        <w:pStyle w:val="a3"/>
        <w:spacing w:after="0"/>
        <w:ind w:left="426" w:hanging="284"/>
        <w:jc w:val="both"/>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4.</w:t>
      </w:r>
      <w:r w:rsidR="00B716CC" w:rsidRPr="00663F8E">
        <w:rPr>
          <w:rFonts w:ascii="Times New Roman" w:hAnsi="Times New Roman" w:cs="Times New Roman"/>
          <w:sz w:val="24"/>
          <w:szCs w:val="24"/>
        </w:rPr>
        <w:t>Настоящий</w:t>
      </w:r>
      <w:proofErr w:type="gramEnd"/>
      <w:r w:rsidR="00B716CC" w:rsidRPr="00663F8E">
        <w:rPr>
          <w:rFonts w:ascii="Times New Roman" w:hAnsi="Times New Roman" w:cs="Times New Roman"/>
          <w:sz w:val="24"/>
          <w:szCs w:val="24"/>
        </w:rPr>
        <w:t xml:space="preserve"> Договор составлен в 2 (двух) экземпляров, по одному для каждой из Сторон, каждый из которых имеет одинаковую юридическую силу.</w:t>
      </w:r>
    </w:p>
    <w:p w14:paraId="4CB22F02" w14:textId="007BE5B2" w:rsidR="00B716CC" w:rsidRDefault="00B716CC" w:rsidP="00DB1BD6">
      <w:pPr>
        <w:spacing w:after="0"/>
        <w:jc w:val="both"/>
        <w:rPr>
          <w:rFonts w:ascii="Times New Roman" w:hAnsi="Times New Roman" w:cs="Times New Roman"/>
          <w:sz w:val="24"/>
          <w:szCs w:val="24"/>
        </w:rPr>
      </w:pPr>
    </w:p>
    <w:p w14:paraId="2C279D5B" w14:textId="06CC6EAD" w:rsidR="00DB1BD6" w:rsidRDefault="00DB1BD6" w:rsidP="00DB1BD6">
      <w:pPr>
        <w:spacing w:after="0"/>
        <w:jc w:val="both"/>
        <w:rPr>
          <w:rFonts w:ascii="Times New Roman" w:hAnsi="Times New Roman" w:cs="Times New Roman"/>
          <w:sz w:val="24"/>
          <w:szCs w:val="24"/>
        </w:rPr>
      </w:pPr>
    </w:p>
    <w:p w14:paraId="6BBE8DD1" w14:textId="08537E82" w:rsidR="00DB1BD6" w:rsidRDefault="00DB1BD6" w:rsidP="00DB1BD6">
      <w:pPr>
        <w:spacing w:after="0"/>
        <w:jc w:val="both"/>
        <w:rPr>
          <w:rFonts w:ascii="Times New Roman" w:hAnsi="Times New Roman" w:cs="Times New Roman"/>
          <w:sz w:val="24"/>
          <w:szCs w:val="24"/>
        </w:rPr>
      </w:pPr>
    </w:p>
    <w:p w14:paraId="0628E891" w14:textId="6A6EC403" w:rsidR="00DB1BD6" w:rsidRDefault="00DB1BD6" w:rsidP="00DB1BD6">
      <w:pPr>
        <w:spacing w:after="0"/>
        <w:jc w:val="both"/>
        <w:rPr>
          <w:rFonts w:ascii="Times New Roman" w:hAnsi="Times New Roman" w:cs="Times New Roman"/>
          <w:sz w:val="24"/>
          <w:szCs w:val="24"/>
        </w:rPr>
      </w:pPr>
    </w:p>
    <w:p w14:paraId="36628FEA" w14:textId="7E37E244" w:rsidR="00DB1BD6" w:rsidRDefault="00DB1BD6" w:rsidP="00DB1BD6">
      <w:pPr>
        <w:spacing w:after="0"/>
        <w:jc w:val="both"/>
        <w:rPr>
          <w:rFonts w:ascii="Times New Roman" w:hAnsi="Times New Roman" w:cs="Times New Roman"/>
          <w:sz w:val="24"/>
          <w:szCs w:val="24"/>
        </w:rPr>
      </w:pPr>
    </w:p>
    <w:p w14:paraId="40F037E0" w14:textId="5A9C58E0" w:rsidR="00DB1BD6" w:rsidRDefault="00DB1BD6" w:rsidP="00DB1BD6">
      <w:pPr>
        <w:spacing w:after="0"/>
        <w:jc w:val="both"/>
        <w:rPr>
          <w:rFonts w:ascii="Times New Roman" w:hAnsi="Times New Roman" w:cs="Times New Roman"/>
          <w:sz w:val="24"/>
          <w:szCs w:val="24"/>
        </w:rPr>
      </w:pPr>
    </w:p>
    <w:p w14:paraId="3B0A74AC" w14:textId="1B2AC886" w:rsidR="00DB1BD6" w:rsidRDefault="00DB1BD6" w:rsidP="00DB1BD6">
      <w:pPr>
        <w:spacing w:after="0"/>
        <w:jc w:val="both"/>
        <w:rPr>
          <w:rFonts w:ascii="Times New Roman" w:hAnsi="Times New Roman" w:cs="Times New Roman"/>
          <w:sz w:val="24"/>
          <w:szCs w:val="24"/>
        </w:rPr>
      </w:pPr>
    </w:p>
    <w:p w14:paraId="45E94C9B" w14:textId="01211744" w:rsidR="00DB1BD6" w:rsidRDefault="00DB1BD6" w:rsidP="00DB1BD6">
      <w:pPr>
        <w:spacing w:after="0"/>
        <w:jc w:val="both"/>
        <w:rPr>
          <w:rFonts w:ascii="Times New Roman" w:hAnsi="Times New Roman" w:cs="Times New Roman"/>
          <w:sz w:val="24"/>
          <w:szCs w:val="24"/>
        </w:rPr>
      </w:pPr>
    </w:p>
    <w:p w14:paraId="6D86464B" w14:textId="5343AD19" w:rsidR="00DB1BD6" w:rsidRDefault="00DB1BD6" w:rsidP="00DB1BD6">
      <w:pPr>
        <w:spacing w:after="0"/>
        <w:jc w:val="both"/>
        <w:rPr>
          <w:rFonts w:ascii="Times New Roman" w:hAnsi="Times New Roman" w:cs="Times New Roman"/>
          <w:sz w:val="24"/>
          <w:szCs w:val="24"/>
        </w:rPr>
      </w:pPr>
    </w:p>
    <w:p w14:paraId="66547537" w14:textId="77777777" w:rsidR="00DB1BD6" w:rsidRPr="00DB1BD6" w:rsidRDefault="00DB1BD6" w:rsidP="00DB1BD6">
      <w:pPr>
        <w:spacing w:after="0"/>
        <w:jc w:val="center"/>
        <w:rPr>
          <w:rFonts w:ascii="Times New Roman" w:hAnsi="Times New Roman" w:cs="Times New Roman"/>
          <w:sz w:val="24"/>
          <w:szCs w:val="24"/>
        </w:rPr>
      </w:pPr>
    </w:p>
    <w:p w14:paraId="26FB78A7" w14:textId="3E910D63" w:rsidR="00DB1BD6" w:rsidRPr="00DB1BD6" w:rsidRDefault="0042220B" w:rsidP="00DB1BD6">
      <w:pPr>
        <w:spacing w:after="0"/>
        <w:jc w:val="center"/>
        <w:rPr>
          <w:rFonts w:ascii="Times New Roman" w:hAnsi="Times New Roman" w:cs="Times New Roman"/>
          <w:sz w:val="24"/>
          <w:szCs w:val="24"/>
        </w:rPr>
      </w:pPr>
      <w:r>
        <w:rPr>
          <w:rFonts w:ascii="Times New Roman" w:hAnsi="Times New Roman" w:cs="Times New Roman"/>
          <w:b/>
          <w:sz w:val="24"/>
          <w:szCs w:val="24"/>
        </w:rPr>
        <w:t xml:space="preserve">8. </w:t>
      </w:r>
      <w:r w:rsidR="00DB1BD6" w:rsidRPr="00DB1BD6">
        <w:rPr>
          <w:rFonts w:ascii="Times New Roman" w:hAnsi="Times New Roman" w:cs="Times New Roman"/>
          <w:b/>
          <w:sz w:val="24"/>
          <w:szCs w:val="24"/>
        </w:rPr>
        <w:t>ЮРИДИЧЕСКИЕ АДРЕСА И РЕКВИЗИТЫ СТОРОН</w:t>
      </w:r>
    </w:p>
    <w:p w14:paraId="20E47294" w14:textId="767EFBEA" w:rsidR="00DB1BD6" w:rsidRPr="00DB1BD6" w:rsidRDefault="00DB1BD6" w:rsidP="00DB1BD6">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Pr="00DB1BD6">
        <w:rPr>
          <w:rFonts w:ascii="Times New Roman" w:hAnsi="Times New Roman" w:cs="Times New Roman"/>
          <w:b/>
          <w:bCs/>
          <w:sz w:val="24"/>
          <w:szCs w:val="24"/>
        </w:rPr>
        <w:t>Заказчик</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r w:rsidRPr="00DB1BD6">
        <w:rPr>
          <w:rFonts w:ascii="Times New Roman" w:hAnsi="Times New Roman" w:cs="Times New Roman"/>
          <w:b/>
          <w:bCs/>
          <w:sz w:val="24"/>
          <w:szCs w:val="24"/>
        </w:rPr>
        <w:t>«Подрядчик»</w:t>
      </w:r>
    </w:p>
    <w:tbl>
      <w:tblPr>
        <w:tblW w:w="10063" w:type="dxa"/>
        <w:tblInd w:w="-105" w:type="dxa"/>
        <w:tblLayout w:type="fixed"/>
        <w:tblLook w:val="0000" w:firstRow="0" w:lastRow="0" w:firstColumn="0" w:lastColumn="0" w:noHBand="0" w:noVBand="0"/>
      </w:tblPr>
      <w:tblGrid>
        <w:gridCol w:w="4926"/>
        <w:gridCol w:w="5137"/>
      </w:tblGrid>
      <w:tr w:rsidR="008F236C" w:rsidRPr="00663F8E" w14:paraId="131E20DB" w14:textId="77777777" w:rsidTr="00797C75">
        <w:tc>
          <w:tcPr>
            <w:tcW w:w="4926" w:type="dxa"/>
          </w:tcPr>
          <w:p w14:paraId="6AC238D0" w14:textId="77777777" w:rsidR="00CA52E7" w:rsidRPr="00663F8E" w:rsidRDefault="00CA52E7" w:rsidP="00663F8E">
            <w:pPr>
              <w:spacing w:after="0" w:line="240" w:lineRule="auto"/>
              <w:jc w:val="both"/>
              <w:rPr>
                <w:rFonts w:ascii="Times New Roman" w:eastAsia="Times New Roman" w:hAnsi="Times New Roman" w:cs="Times New Roman"/>
                <w:b/>
                <w:sz w:val="24"/>
                <w:szCs w:val="24"/>
                <w:lang w:eastAsia="ru-RU"/>
              </w:rPr>
            </w:pPr>
            <w:r w:rsidRPr="00663F8E">
              <w:rPr>
                <w:rFonts w:ascii="Times New Roman" w:eastAsia="Times New Roman" w:hAnsi="Times New Roman" w:cs="Times New Roman"/>
                <w:b/>
                <w:sz w:val="24"/>
                <w:szCs w:val="24"/>
                <w:lang w:eastAsia="ru-RU"/>
              </w:rPr>
              <w:t>АО «</w:t>
            </w:r>
            <w:proofErr w:type="spellStart"/>
            <w:r w:rsidRPr="00663F8E">
              <w:rPr>
                <w:rFonts w:ascii="Times New Roman" w:eastAsia="Times New Roman" w:hAnsi="Times New Roman" w:cs="Times New Roman"/>
                <w:b/>
                <w:sz w:val="24"/>
                <w:szCs w:val="24"/>
                <w:lang w:eastAsia="ru-RU"/>
              </w:rPr>
              <w:t>Алматыгазсервис</w:t>
            </w:r>
            <w:proofErr w:type="spellEnd"/>
            <w:r w:rsidRPr="00663F8E">
              <w:rPr>
                <w:rFonts w:ascii="Times New Roman" w:eastAsia="Times New Roman" w:hAnsi="Times New Roman" w:cs="Times New Roman"/>
                <w:b/>
                <w:sz w:val="24"/>
                <w:szCs w:val="24"/>
                <w:lang w:eastAsia="ru-RU"/>
              </w:rPr>
              <w:t xml:space="preserve"> - Холдинг»</w:t>
            </w:r>
          </w:p>
          <w:p w14:paraId="380A82A4" w14:textId="77777777" w:rsidR="00CA52E7" w:rsidRPr="00663F8E" w:rsidRDefault="00CA52E7" w:rsidP="00663F8E">
            <w:pPr>
              <w:spacing w:after="0" w:line="240" w:lineRule="auto"/>
              <w:jc w:val="both"/>
              <w:rPr>
                <w:rFonts w:ascii="Times New Roman" w:eastAsia="Times New Roman" w:hAnsi="Times New Roman" w:cs="Times New Roman"/>
                <w:b/>
                <w:sz w:val="24"/>
                <w:szCs w:val="24"/>
                <w:lang w:eastAsia="ru-RU"/>
              </w:rPr>
            </w:pPr>
          </w:p>
          <w:p w14:paraId="0642A9D2" w14:textId="77777777" w:rsidR="00CA52E7" w:rsidRPr="00663F8E" w:rsidRDefault="00CA52E7" w:rsidP="00663F8E">
            <w:pPr>
              <w:spacing w:after="0" w:line="240" w:lineRule="auto"/>
              <w:jc w:val="both"/>
              <w:rPr>
                <w:rFonts w:ascii="Times New Roman" w:eastAsia="Times New Roman" w:hAnsi="Times New Roman" w:cs="Times New Roman"/>
                <w:sz w:val="24"/>
                <w:szCs w:val="24"/>
                <w:lang w:eastAsia="ru-RU"/>
              </w:rPr>
            </w:pPr>
            <w:r w:rsidRPr="00663F8E">
              <w:rPr>
                <w:rFonts w:ascii="Times New Roman" w:eastAsia="Times New Roman" w:hAnsi="Times New Roman" w:cs="Times New Roman"/>
                <w:sz w:val="24"/>
                <w:szCs w:val="24"/>
                <w:lang w:eastAsia="ru-RU"/>
              </w:rPr>
              <w:t xml:space="preserve">040901, Алматинская область, </w:t>
            </w:r>
          </w:p>
          <w:p w14:paraId="46798168" w14:textId="77777777" w:rsidR="00CA52E7" w:rsidRPr="00663F8E" w:rsidRDefault="00CA52E7" w:rsidP="00663F8E">
            <w:pPr>
              <w:spacing w:after="0" w:line="240" w:lineRule="auto"/>
              <w:jc w:val="both"/>
              <w:rPr>
                <w:rFonts w:ascii="Times New Roman" w:eastAsia="Times New Roman" w:hAnsi="Times New Roman" w:cs="Times New Roman"/>
                <w:sz w:val="24"/>
                <w:szCs w:val="24"/>
                <w:lang w:eastAsia="ru-RU"/>
              </w:rPr>
            </w:pPr>
            <w:r w:rsidRPr="00663F8E">
              <w:rPr>
                <w:rFonts w:ascii="Times New Roman" w:eastAsia="Times New Roman" w:hAnsi="Times New Roman" w:cs="Times New Roman"/>
                <w:sz w:val="24"/>
                <w:szCs w:val="24"/>
                <w:lang w:eastAsia="ru-RU"/>
              </w:rPr>
              <w:t xml:space="preserve">г. Каскелен, </w:t>
            </w:r>
            <w:proofErr w:type="spellStart"/>
            <w:r w:rsidRPr="00663F8E">
              <w:rPr>
                <w:rFonts w:ascii="Times New Roman" w:eastAsia="Times New Roman" w:hAnsi="Times New Roman" w:cs="Times New Roman"/>
                <w:sz w:val="24"/>
                <w:szCs w:val="24"/>
                <w:lang w:eastAsia="ru-RU"/>
              </w:rPr>
              <w:t>ул.Бейсебаева</w:t>
            </w:r>
            <w:proofErr w:type="spellEnd"/>
            <w:r w:rsidRPr="00663F8E">
              <w:rPr>
                <w:rFonts w:ascii="Times New Roman" w:eastAsia="Times New Roman" w:hAnsi="Times New Roman" w:cs="Times New Roman"/>
                <w:sz w:val="24"/>
                <w:szCs w:val="24"/>
                <w:lang w:eastAsia="ru-RU"/>
              </w:rPr>
              <w:t>, 147</w:t>
            </w:r>
          </w:p>
          <w:p w14:paraId="3E663B63" w14:textId="77777777" w:rsidR="00CA52E7" w:rsidRPr="00663F8E" w:rsidRDefault="00CA52E7" w:rsidP="00663F8E">
            <w:pPr>
              <w:spacing w:after="0" w:line="240" w:lineRule="auto"/>
              <w:jc w:val="both"/>
              <w:rPr>
                <w:rFonts w:ascii="Times New Roman" w:eastAsia="Times New Roman" w:hAnsi="Times New Roman" w:cs="Times New Roman"/>
                <w:sz w:val="24"/>
                <w:szCs w:val="24"/>
                <w:lang w:eastAsia="ru-RU"/>
              </w:rPr>
            </w:pPr>
            <w:r w:rsidRPr="00663F8E">
              <w:rPr>
                <w:rFonts w:ascii="Times New Roman" w:eastAsia="Times New Roman" w:hAnsi="Times New Roman" w:cs="Times New Roman"/>
                <w:sz w:val="24"/>
                <w:szCs w:val="24"/>
                <w:lang w:eastAsia="ru-RU"/>
              </w:rPr>
              <w:t>БИН 071040016843</w:t>
            </w:r>
          </w:p>
          <w:p w14:paraId="4EFEEB2D" w14:textId="77777777" w:rsidR="00F976D6" w:rsidRPr="00F976D6" w:rsidRDefault="00F976D6" w:rsidP="00F976D6">
            <w:pPr>
              <w:spacing w:after="0" w:line="240" w:lineRule="auto"/>
              <w:jc w:val="both"/>
              <w:rPr>
                <w:rFonts w:ascii="Times New Roman" w:eastAsia="Times New Roman" w:hAnsi="Times New Roman" w:cs="Times New Roman"/>
                <w:sz w:val="24"/>
                <w:szCs w:val="24"/>
                <w:lang w:eastAsia="ru-RU"/>
              </w:rPr>
            </w:pPr>
            <w:r w:rsidRPr="00F976D6">
              <w:rPr>
                <w:rFonts w:ascii="Times New Roman" w:eastAsia="Times New Roman" w:hAnsi="Times New Roman" w:cs="Times New Roman"/>
                <w:sz w:val="24"/>
                <w:szCs w:val="24"/>
                <w:lang w:eastAsia="ru-RU"/>
              </w:rPr>
              <w:t>БСК HSBKKZKX</w:t>
            </w:r>
          </w:p>
          <w:p w14:paraId="24910F77" w14:textId="77777777" w:rsidR="00F976D6" w:rsidRPr="00F976D6" w:rsidRDefault="00F976D6" w:rsidP="00F976D6">
            <w:pPr>
              <w:spacing w:after="0" w:line="240" w:lineRule="auto"/>
              <w:jc w:val="both"/>
              <w:rPr>
                <w:rFonts w:ascii="Times New Roman" w:eastAsia="Times New Roman" w:hAnsi="Times New Roman" w:cs="Times New Roman"/>
                <w:sz w:val="24"/>
                <w:szCs w:val="24"/>
                <w:lang w:eastAsia="ru-RU"/>
              </w:rPr>
            </w:pPr>
            <w:proofErr w:type="gramStart"/>
            <w:r w:rsidRPr="00F976D6">
              <w:rPr>
                <w:rFonts w:ascii="Times New Roman" w:eastAsia="Times New Roman" w:hAnsi="Times New Roman" w:cs="Times New Roman"/>
                <w:sz w:val="24"/>
                <w:szCs w:val="24"/>
                <w:lang w:eastAsia="ru-RU"/>
              </w:rPr>
              <w:t>ЖСК  KZ</w:t>
            </w:r>
            <w:proofErr w:type="gramEnd"/>
            <w:r w:rsidRPr="00F976D6">
              <w:rPr>
                <w:rFonts w:ascii="Times New Roman" w:eastAsia="Times New Roman" w:hAnsi="Times New Roman" w:cs="Times New Roman"/>
                <w:sz w:val="24"/>
                <w:szCs w:val="24"/>
                <w:lang w:eastAsia="ru-RU"/>
              </w:rPr>
              <w:t>986010311000203231</w:t>
            </w:r>
          </w:p>
          <w:p w14:paraId="6C0B1435" w14:textId="77777777" w:rsidR="00F976D6" w:rsidRPr="00F976D6" w:rsidRDefault="00F976D6" w:rsidP="00F976D6">
            <w:pPr>
              <w:spacing w:after="0" w:line="240" w:lineRule="auto"/>
              <w:jc w:val="both"/>
              <w:rPr>
                <w:rFonts w:ascii="Times New Roman" w:eastAsia="Times New Roman" w:hAnsi="Times New Roman" w:cs="Times New Roman"/>
                <w:sz w:val="24"/>
                <w:szCs w:val="24"/>
                <w:lang w:eastAsia="ru-RU"/>
              </w:rPr>
            </w:pPr>
            <w:r w:rsidRPr="00F976D6">
              <w:rPr>
                <w:rFonts w:ascii="Times New Roman" w:eastAsia="Times New Roman" w:hAnsi="Times New Roman" w:cs="Times New Roman"/>
                <w:sz w:val="24"/>
                <w:szCs w:val="24"/>
                <w:lang w:eastAsia="ru-RU"/>
              </w:rPr>
              <w:t>БАНК   АО "Народный сберегательный банк Казахстана"</w:t>
            </w:r>
          </w:p>
          <w:p w14:paraId="17CDF59E" w14:textId="00131624" w:rsidR="00CA52E7" w:rsidRPr="00663F8E" w:rsidRDefault="00F976D6" w:rsidP="00F976D6">
            <w:pPr>
              <w:spacing w:after="0" w:line="240" w:lineRule="auto"/>
              <w:jc w:val="both"/>
              <w:rPr>
                <w:rFonts w:ascii="Times New Roman" w:eastAsia="Times New Roman" w:hAnsi="Times New Roman" w:cs="Times New Roman"/>
                <w:sz w:val="24"/>
                <w:szCs w:val="24"/>
                <w:lang w:eastAsia="ru-RU"/>
              </w:rPr>
            </w:pPr>
            <w:r w:rsidRPr="00F976D6">
              <w:rPr>
                <w:rFonts w:ascii="Times New Roman" w:eastAsia="Times New Roman" w:hAnsi="Times New Roman" w:cs="Times New Roman"/>
                <w:sz w:val="24"/>
                <w:szCs w:val="24"/>
                <w:lang w:eastAsia="ru-RU"/>
              </w:rPr>
              <w:t>Тел/факс (727) 298-36-95, 8 (72771) 2-31-34</w:t>
            </w:r>
          </w:p>
          <w:p w14:paraId="53546073" w14:textId="77777777" w:rsidR="00CA52E7" w:rsidRPr="00663F8E" w:rsidRDefault="00CA52E7" w:rsidP="00663F8E">
            <w:pPr>
              <w:spacing w:after="0" w:line="240" w:lineRule="auto"/>
              <w:jc w:val="both"/>
              <w:rPr>
                <w:rFonts w:ascii="Times New Roman" w:eastAsia="Times New Roman" w:hAnsi="Times New Roman" w:cs="Times New Roman"/>
                <w:sz w:val="24"/>
                <w:szCs w:val="24"/>
                <w:lang w:eastAsia="ru-RU"/>
              </w:rPr>
            </w:pPr>
          </w:p>
          <w:p w14:paraId="67050281" w14:textId="507F8548" w:rsidR="00C37E14" w:rsidRPr="00663F8E" w:rsidRDefault="00C37E14" w:rsidP="00663F8E">
            <w:pPr>
              <w:spacing w:after="0" w:line="240" w:lineRule="auto"/>
              <w:jc w:val="both"/>
              <w:rPr>
                <w:rFonts w:ascii="Times New Roman" w:eastAsia="Times New Roman" w:hAnsi="Times New Roman" w:cs="Times New Roman"/>
                <w:sz w:val="24"/>
                <w:szCs w:val="24"/>
                <w:lang w:eastAsia="ru-RU"/>
              </w:rPr>
            </w:pPr>
          </w:p>
          <w:p w14:paraId="47290362" w14:textId="61F07BED" w:rsidR="00E76888" w:rsidRDefault="00E76888" w:rsidP="00663F8E">
            <w:pPr>
              <w:spacing w:after="0" w:line="240" w:lineRule="auto"/>
              <w:jc w:val="both"/>
              <w:rPr>
                <w:rFonts w:ascii="Times New Roman" w:eastAsia="Times New Roman" w:hAnsi="Times New Roman" w:cs="Times New Roman"/>
                <w:sz w:val="24"/>
                <w:szCs w:val="24"/>
                <w:lang w:eastAsia="ru-RU"/>
              </w:rPr>
            </w:pPr>
          </w:p>
          <w:p w14:paraId="61CF15C7" w14:textId="77777777" w:rsidR="00DB1BD6" w:rsidRPr="00663F8E" w:rsidRDefault="00DB1BD6" w:rsidP="00663F8E">
            <w:pPr>
              <w:spacing w:after="0" w:line="240" w:lineRule="auto"/>
              <w:jc w:val="both"/>
              <w:rPr>
                <w:rFonts w:ascii="Times New Roman" w:eastAsia="Times New Roman" w:hAnsi="Times New Roman" w:cs="Times New Roman"/>
                <w:sz w:val="24"/>
                <w:szCs w:val="24"/>
                <w:lang w:eastAsia="ru-RU"/>
              </w:rPr>
            </w:pPr>
          </w:p>
          <w:p w14:paraId="463DE9D4" w14:textId="204DC0F7" w:rsidR="00CA52E7" w:rsidRPr="00663F8E" w:rsidRDefault="00CA52E7" w:rsidP="00663F8E">
            <w:pPr>
              <w:spacing w:after="0" w:line="240" w:lineRule="auto"/>
              <w:jc w:val="both"/>
              <w:rPr>
                <w:rFonts w:ascii="Times New Roman" w:eastAsia="Times New Roman" w:hAnsi="Times New Roman" w:cs="Times New Roman"/>
                <w:b/>
                <w:sz w:val="24"/>
                <w:szCs w:val="24"/>
                <w:lang w:eastAsia="ru-RU"/>
              </w:rPr>
            </w:pPr>
            <w:r w:rsidRPr="00663F8E">
              <w:rPr>
                <w:rFonts w:ascii="Times New Roman" w:eastAsia="Times New Roman" w:hAnsi="Times New Roman" w:cs="Times New Roman"/>
                <w:b/>
                <w:sz w:val="24"/>
                <w:szCs w:val="24"/>
                <w:lang w:eastAsia="ru-RU"/>
              </w:rPr>
              <w:t>Президент _____________</w:t>
            </w:r>
            <w:proofErr w:type="spellStart"/>
            <w:r w:rsidRPr="00663F8E">
              <w:rPr>
                <w:rFonts w:ascii="Times New Roman" w:eastAsia="Times New Roman" w:hAnsi="Times New Roman" w:cs="Times New Roman"/>
                <w:b/>
                <w:sz w:val="24"/>
                <w:szCs w:val="24"/>
                <w:lang w:eastAsia="ru-RU"/>
              </w:rPr>
              <w:t>Сексенбаева</w:t>
            </w:r>
            <w:proofErr w:type="spellEnd"/>
            <w:r w:rsidRPr="00663F8E">
              <w:rPr>
                <w:rFonts w:ascii="Times New Roman" w:eastAsia="Times New Roman" w:hAnsi="Times New Roman" w:cs="Times New Roman"/>
                <w:b/>
                <w:sz w:val="24"/>
                <w:szCs w:val="24"/>
                <w:lang w:eastAsia="ru-RU"/>
              </w:rPr>
              <w:t xml:space="preserve"> А.Ж.</w:t>
            </w:r>
          </w:p>
          <w:p w14:paraId="5040311F" w14:textId="77777777" w:rsidR="00CA52E7" w:rsidRPr="00663F8E" w:rsidRDefault="00CA52E7" w:rsidP="00663F8E">
            <w:pPr>
              <w:spacing w:after="0" w:line="240" w:lineRule="auto"/>
              <w:jc w:val="both"/>
              <w:rPr>
                <w:rFonts w:ascii="Times New Roman" w:eastAsia="Times New Roman" w:hAnsi="Times New Roman" w:cs="Times New Roman"/>
                <w:b/>
                <w:sz w:val="24"/>
                <w:szCs w:val="24"/>
                <w:lang w:val="kk-KZ" w:eastAsia="ru-RU"/>
              </w:rPr>
            </w:pPr>
            <w:r w:rsidRPr="00663F8E">
              <w:rPr>
                <w:rFonts w:ascii="Times New Roman" w:eastAsia="Times New Roman" w:hAnsi="Times New Roman" w:cs="Times New Roman"/>
                <w:b/>
                <w:sz w:val="24"/>
                <w:szCs w:val="24"/>
                <w:lang w:eastAsia="ru-RU"/>
              </w:rPr>
              <w:t xml:space="preserve">                      МП</w:t>
            </w:r>
          </w:p>
          <w:p w14:paraId="49A95A90" w14:textId="77777777" w:rsidR="008F236C" w:rsidRPr="00663F8E" w:rsidRDefault="008F236C" w:rsidP="00663F8E">
            <w:pPr>
              <w:pStyle w:val="a4"/>
              <w:spacing w:after="0" w:line="0" w:lineRule="atLeast"/>
              <w:jc w:val="both"/>
              <w:rPr>
                <w:b/>
                <w:bCs/>
                <w:color w:val="000000"/>
                <w:spacing w:val="-1"/>
              </w:rPr>
            </w:pPr>
          </w:p>
        </w:tc>
        <w:tc>
          <w:tcPr>
            <w:tcW w:w="5137" w:type="dxa"/>
          </w:tcPr>
          <w:p w14:paraId="22D9A866" w14:textId="77777777" w:rsidR="008F236C" w:rsidRPr="00663F8E" w:rsidRDefault="008F236C" w:rsidP="00F976D6">
            <w:pPr>
              <w:tabs>
                <w:tab w:val="left" w:pos="3466"/>
              </w:tabs>
              <w:autoSpaceDE w:val="0"/>
              <w:autoSpaceDN w:val="0"/>
              <w:adjustRightInd w:val="0"/>
              <w:spacing w:after="0" w:line="240" w:lineRule="auto"/>
              <w:jc w:val="both"/>
              <w:rPr>
                <w:rFonts w:eastAsia="Tahoma" w:cs="Tahoma"/>
                <w:b/>
                <w:bCs/>
                <w:color w:val="000000"/>
                <w:sz w:val="24"/>
                <w:szCs w:val="24"/>
              </w:rPr>
            </w:pPr>
          </w:p>
        </w:tc>
      </w:tr>
    </w:tbl>
    <w:p w14:paraId="05DF3632" w14:textId="60835599" w:rsidR="008C4B55" w:rsidRDefault="008C4B55" w:rsidP="00663F8E">
      <w:pPr>
        <w:spacing w:after="0"/>
        <w:jc w:val="both"/>
        <w:rPr>
          <w:rFonts w:ascii="Times New Roman" w:hAnsi="Times New Roman" w:cs="Times New Roman"/>
          <w:sz w:val="24"/>
          <w:szCs w:val="24"/>
        </w:rPr>
      </w:pPr>
    </w:p>
    <w:p w14:paraId="2977B469" w14:textId="7050F436" w:rsidR="00DB1BD6" w:rsidRDefault="00DB1BD6" w:rsidP="00663F8E">
      <w:pPr>
        <w:spacing w:after="0"/>
        <w:jc w:val="both"/>
        <w:rPr>
          <w:rFonts w:ascii="Times New Roman" w:hAnsi="Times New Roman" w:cs="Times New Roman"/>
          <w:sz w:val="24"/>
          <w:szCs w:val="24"/>
        </w:rPr>
      </w:pPr>
    </w:p>
    <w:p w14:paraId="6CB5B42D" w14:textId="11CE063B" w:rsidR="00DB1BD6" w:rsidRDefault="00DB1BD6" w:rsidP="00663F8E">
      <w:pPr>
        <w:spacing w:after="0"/>
        <w:jc w:val="both"/>
        <w:rPr>
          <w:rFonts w:ascii="Times New Roman" w:hAnsi="Times New Roman" w:cs="Times New Roman"/>
          <w:sz w:val="24"/>
          <w:szCs w:val="24"/>
        </w:rPr>
      </w:pPr>
    </w:p>
    <w:p w14:paraId="27D1BDDB" w14:textId="346D4BC8" w:rsidR="00DB1BD6" w:rsidRDefault="00DB1BD6" w:rsidP="00663F8E">
      <w:pPr>
        <w:spacing w:after="0"/>
        <w:jc w:val="both"/>
        <w:rPr>
          <w:rFonts w:ascii="Times New Roman" w:hAnsi="Times New Roman" w:cs="Times New Roman"/>
          <w:sz w:val="24"/>
          <w:szCs w:val="24"/>
        </w:rPr>
      </w:pPr>
    </w:p>
    <w:p w14:paraId="60010D99" w14:textId="23738D89" w:rsidR="00DB1BD6" w:rsidRDefault="00DB1BD6" w:rsidP="00663F8E">
      <w:pPr>
        <w:spacing w:after="0"/>
        <w:jc w:val="both"/>
        <w:rPr>
          <w:rFonts w:ascii="Times New Roman" w:hAnsi="Times New Roman" w:cs="Times New Roman"/>
          <w:sz w:val="24"/>
          <w:szCs w:val="24"/>
        </w:rPr>
      </w:pPr>
    </w:p>
    <w:p w14:paraId="23098A47" w14:textId="400A8089" w:rsidR="00DB1BD6" w:rsidRDefault="00DB1BD6" w:rsidP="00663F8E">
      <w:pPr>
        <w:spacing w:after="0"/>
        <w:jc w:val="both"/>
        <w:rPr>
          <w:rFonts w:ascii="Times New Roman" w:hAnsi="Times New Roman" w:cs="Times New Roman"/>
          <w:sz w:val="24"/>
          <w:szCs w:val="24"/>
        </w:rPr>
      </w:pPr>
    </w:p>
    <w:p w14:paraId="6DF1F131" w14:textId="75BED471" w:rsidR="00DB1BD6" w:rsidRDefault="00DB1BD6" w:rsidP="00663F8E">
      <w:pPr>
        <w:spacing w:after="0"/>
        <w:jc w:val="both"/>
        <w:rPr>
          <w:rFonts w:ascii="Times New Roman" w:hAnsi="Times New Roman" w:cs="Times New Roman"/>
          <w:sz w:val="24"/>
          <w:szCs w:val="24"/>
        </w:rPr>
      </w:pPr>
    </w:p>
    <w:p w14:paraId="34E8E5C4" w14:textId="65C36DA3" w:rsidR="00DB1BD6" w:rsidRDefault="00DB1BD6" w:rsidP="00663F8E">
      <w:pPr>
        <w:spacing w:after="0"/>
        <w:jc w:val="both"/>
        <w:rPr>
          <w:rFonts w:ascii="Times New Roman" w:hAnsi="Times New Roman" w:cs="Times New Roman"/>
          <w:sz w:val="24"/>
          <w:szCs w:val="24"/>
        </w:rPr>
      </w:pPr>
    </w:p>
    <w:p w14:paraId="1551F377" w14:textId="03F5C944" w:rsidR="00DB1BD6" w:rsidRDefault="00DB1BD6" w:rsidP="00663F8E">
      <w:pPr>
        <w:spacing w:after="0"/>
        <w:jc w:val="both"/>
        <w:rPr>
          <w:rFonts w:ascii="Times New Roman" w:hAnsi="Times New Roman" w:cs="Times New Roman"/>
          <w:sz w:val="24"/>
          <w:szCs w:val="24"/>
        </w:rPr>
      </w:pPr>
    </w:p>
    <w:p w14:paraId="0736EF8D" w14:textId="6190B063" w:rsidR="00DB1BD6" w:rsidRDefault="00DB1BD6" w:rsidP="00663F8E">
      <w:pPr>
        <w:spacing w:after="0"/>
        <w:jc w:val="both"/>
        <w:rPr>
          <w:rFonts w:ascii="Times New Roman" w:hAnsi="Times New Roman" w:cs="Times New Roman"/>
          <w:sz w:val="24"/>
          <w:szCs w:val="24"/>
        </w:rPr>
      </w:pPr>
    </w:p>
    <w:p w14:paraId="06CBC0B4" w14:textId="51AC5ABC" w:rsidR="00DB1BD6" w:rsidRDefault="00DB1BD6" w:rsidP="00663F8E">
      <w:pPr>
        <w:spacing w:after="0"/>
        <w:jc w:val="both"/>
        <w:rPr>
          <w:rFonts w:ascii="Times New Roman" w:hAnsi="Times New Roman" w:cs="Times New Roman"/>
          <w:sz w:val="24"/>
          <w:szCs w:val="24"/>
        </w:rPr>
      </w:pPr>
    </w:p>
    <w:p w14:paraId="5C21B19E" w14:textId="13A7D3A4" w:rsidR="00DB1BD6" w:rsidRDefault="00DB1BD6" w:rsidP="00663F8E">
      <w:pPr>
        <w:spacing w:after="0"/>
        <w:jc w:val="both"/>
        <w:rPr>
          <w:rFonts w:ascii="Times New Roman" w:hAnsi="Times New Roman" w:cs="Times New Roman"/>
          <w:sz w:val="24"/>
          <w:szCs w:val="24"/>
        </w:rPr>
      </w:pPr>
    </w:p>
    <w:p w14:paraId="286EFADE" w14:textId="449AEAA5" w:rsidR="00DB1BD6" w:rsidRDefault="00DB1BD6" w:rsidP="00663F8E">
      <w:pPr>
        <w:spacing w:after="0"/>
        <w:jc w:val="both"/>
        <w:rPr>
          <w:rFonts w:ascii="Times New Roman" w:hAnsi="Times New Roman" w:cs="Times New Roman"/>
          <w:sz w:val="24"/>
          <w:szCs w:val="24"/>
        </w:rPr>
      </w:pPr>
    </w:p>
    <w:p w14:paraId="0628872C" w14:textId="5BD6648C" w:rsidR="00DB1BD6" w:rsidRDefault="00DB1BD6" w:rsidP="00663F8E">
      <w:pPr>
        <w:spacing w:after="0"/>
        <w:jc w:val="both"/>
        <w:rPr>
          <w:rFonts w:ascii="Times New Roman" w:hAnsi="Times New Roman" w:cs="Times New Roman"/>
          <w:sz w:val="24"/>
          <w:szCs w:val="24"/>
        </w:rPr>
      </w:pPr>
    </w:p>
    <w:p w14:paraId="4ADC263A" w14:textId="7AB350F7" w:rsidR="00DB1BD6" w:rsidRDefault="00DB1BD6" w:rsidP="00663F8E">
      <w:pPr>
        <w:spacing w:after="0"/>
        <w:jc w:val="both"/>
        <w:rPr>
          <w:rFonts w:ascii="Times New Roman" w:hAnsi="Times New Roman" w:cs="Times New Roman"/>
          <w:sz w:val="24"/>
          <w:szCs w:val="24"/>
        </w:rPr>
      </w:pPr>
    </w:p>
    <w:p w14:paraId="4C360206" w14:textId="4EF88868" w:rsidR="00DB1BD6" w:rsidRDefault="00DB1BD6" w:rsidP="00663F8E">
      <w:pPr>
        <w:spacing w:after="0"/>
        <w:jc w:val="both"/>
        <w:rPr>
          <w:rFonts w:ascii="Times New Roman" w:hAnsi="Times New Roman" w:cs="Times New Roman"/>
          <w:sz w:val="24"/>
          <w:szCs w:val="24"/>
        </w:rPr>
      </w:pPr>
    </w:p>
    <w:p w14:paraId="2F95CAA9" w14:textId="208C76CF" w:rsidR="00DB1BD6" w:rsidRDefault="00DB1BD6" w:rsidP="00663F8E">
      <w:pPr>
        <w:spacing w:after="0"/>
        <w:jc w:val="both"/>
        <w:rPr>
          <w:rFonts w:ascii="Times New Roman" w:hAnsi="Times New Roman" w:cs="Times New Roman"/>
          <w:sz w:val="24"/>
          <w:szCs w:val="24"/>
        </w:rPr>
      </w:pPr>
    </w:p>
    <w:p w14:paraId="47B6ACA1" w14:textId="460976A1" w:rsidR="00DB1BD6" w:rsidRDefault="00DB1BD6" w:rsidP="00663F8E">
      <w:pPr>
        <w:spacing w:after="0"/>
        <w:jc w:val="both"/>
        <w:rPr>
          <w:rFonts w:ascii="Times New Roman" w:hAnsi="Times New Roman" w:cs="Times New Roman"/>
          <w:sz w:val="24"/>
          <w:szCs w:val="24"/>
        </w:rPr>
      </w:pPr>
    </w:p>
    <w:p w14:paraId="7418C5AB" w14:textId="75642063" w:rsidR="00DB1BD6" w:rsidRDefault="00DB1BD6" w:rsidP="00663F8E">
      <w:pPr>
        <w:spacing w:after="0"/>
        <w:jc w:val="both"/>
        <w:rPr>
          <w:rFonts w:ascii="Times New Roman" w:hAnsi="Times New Roman" w:cs="Times New Roman"/>
          <w:sz w:val="24"/>
          <w:szCs w:val="24"/>
        </w:rPr>
      </w:pPr>
    </w:p>
    <w:p w14:paraId="1D3B6C21" w14:textId="0BAFF2B3" w:rsidR="00DB1BD6" w:rsidRDefault="00DB1BD6" w:rsidP="00663F8E">
      <w:pPr>
        <w:spacing w:after="0"/>
        <w:jc w:val="both"/>
        <w:rPr>
          <w:rFonts w:ascii="Times New Roman" w:hAnsi="Times New Roman" w:cs="Times New Roman"/>
          <w:sz w:val="24"/>
          <w:szCs w:val="24"/>
        </w:rPr>
      </w:pPr>
    </w:p>
    <w:p w14:paraId="77FE8627" w14:textId="7A6D9128" w:rsidR="00DB1BD6" w:rsidRDefault="00DB1BD6" w:rsidP="00663F8E">
      <w:pPr>
        <w:spacing w:after="0"/>
        <w:jc w:val="both"/>
        <w:rPr>
          <w:rFonts w:ascii="Times New Roman" w:hAnsi="Times New Roman" w:cs="Times New Roman"/>
          <w:sz w:val="24"/>
          <w:szCs w:val="24"/>
        </w:rPr>
      </w:pPr>
    </w:p>
    <w:p w14:paraId="5866A9A2" w14:textId="7586A0A9" w:rsidR="00DB1BD6" w:rsidRDefault="00DB1BD6" w:rsidP="00663F8E">
      <w:pPr>
        <w:spacing w:after="0"/>
        <w:jc w:val="both"/>
        <w:rPr>
          <w:rFonts w:ascii="Times New Roman" w:hAnsi="Times New Roman" w:cs="Times New Roman"/>
          <w:sz w:val="24"/>
          <w:szCs w:val="24"/>
        </w:rPr>
      </w:pPr>
    </w:p>
    <w:p w14:paraId="48CE7A6A" w14:textId="343B1AA3" w:rsidR="00DB1BD6" w:rsidRDefault="00DB1BD6" w:rsidP="00663F8E">
      <w:pPr>
        <w:spacing w:after="0"/>
        <w:jc w:val="both"/>
        <w:rPr>
          <w:rFonts w:ascii="Times New Roman" w:hAnsi="Times New Roman" w:cs="Times New Roman"/>
          <w:sz w:val="24"/>
          <w:szCs w:val="24"/>
        </w:rPr>
      </w:pPr>
    </w:p>
    <w:p w14:paraId="5A79A8CB" w14:textId="084D5BD3" w:rsidR="00DB1BD6" w:rsidRDefault="00DB1BD6" w:rsidP="00663F8E">
      <w:pPr>
        <w:spacing w:after="0"/>
        <w:jc w:val="both"/>
        <w:rPr>
          <w:rFonts w:ascii="Times New Roman" w:hAnsi="Times New Roman" w:cs="Times New Roman"/>
          <w:sz w:val="24"/>
          <w:szCs w:val="24"/>
        </w:rPr>
      </w:pPr>
    </w:p>
    <w:p w14:paraId="1AC86C98" w14:textId="15FACCE0" w:rsidR="00DB1BD6" w:rsidRDefault="00DB1BD6" w:rsidP="00663F8E">
      <w:pPr>
        <w:spacing w:after="0"/>
        <w:jc w:val="both"/>
        <w:rPr>
          <w:rFonts w:ascii="Times New Roman" w:hAnsi="Times New Roman" w:cs="Times New Roman"/>
          <w:sz w:val="24"/>
          <w:szCs w:val="24"/>
        </w:rPr>
      </w:pPr>
    </w:p>
    <w:p w14:paraId="5192760E" w14:textId="7AC7D844" w:rsidR="00DB1BD6" w:rsidRDefault="00DB1BD6" w:rsidP="00663F8E">
      <w:pPr>
        <w:spacing w:after="0"/>
        <w:jc w:val="both"/>
        <w:rPr>
          <w:rFonts w:ascii="Times New Roman" w:hAnsi="Times New Roman" w:cs="Times New Roman"/>
          <w:sz w:val="24"/>
          <w:szCs w:val="24"/>
        </w:rPr>
      </w:pPr>
    </w:p>
    <w:p w14:paraId="5FC09918" w14:textId="7ABE193D" w:rsidR="00DB1BD6" w:rsidRDefault="00DB1BD6" w:rsidP="00663F8E">
      <w:pPr>
        <w:spacing w:after="0"/>
        <w:jc w:val="both"/>
        <w:rPr>
          <w:rFonts w:ascii="Times New Roman" w:hAnsi="Times New Roman" w:cs="Times New Roman"/>
          <w:sz w:val="24"/>
          <w:szCs w:val="24"/>
        </w:rPr>
      </w:pPr>
    </w:p>
    <w:p w14:paraId="69DB2C19" w14:textId="1837AD80" w:rsidR="00DB1BD6" w:rsidRDefault="00DB1BD6" w:rsidP="00663F8E">
      <w:pPr>
        <w:spacing w:after="0"/>
        <w:jc w:val="both"/>
        <w:rPr>
          <w:rFonts w:ascii="Times New Roman" w:hAnsi="Times New Roman" w:cs="Times New Roman"/>
          <w:sz w:val="24"/>
          <w:szCs w:val="24"/>
        </w:rPr>
      </w:pPr>
    </w:p>
    <w:p w14:paraId="5F2EDE53" w14:textId="00932504" w:rsidR="00CA52E7" w:rsidRDefault="00CA52E7" w:rsidP="00663F8E">
      <w:pPr>
        <w:spacing w:after="0"/>
        <w:jc w:val="both"/>
        <w:rPr>
          <w:rFonts w:ascii="Times New Roman" w:hAnsi="Times New Roman" w:cs="Times New Roman"/>
          <w:sz w:val="24"/>
          <w:szCs w:val="24"/>
        </w:rPr>
      </w:pPr>
    </w:p>
    <w:p w14:paraId="27FFB83C" w14:textId="77777777" w:rsidR="00DB1BD6" w:rsidRPr="00663F8E" w:rsidRDefault="00DB1BD6" w:rsidP="00663F8E">
      <w:pPr>
        <w:spacing w:after="0"/>
        <w:jc w:val="both"/>
        <w:rPr>
          <w:rFonts w:ascii="Times New Roman" w:hAnsi="Times New Roman" w:cs="Times New Roman"/>
          <w:sz w:val="24"/>
          <w:szCs w:val="24"/>
        </w:rPr>
      </w:pPr>
    </w:p>
    <w:p w14:paraId="2413FEE7" w14:textId="77777777" w:rsidR="00715747" w:rsidRPr="00663F8E" w:rsidRDefault="00715747" w:rsidP="00DB1BD6">
      <w:pPr>
        <w:spacing w:after="0"/>
        <w:jc w:val="right"/>
        <w:rPr>
          <w:rFonts w:ascii="Times New Roman" w:hAnsi="Times New Roman" w:cs="Times New Roman"/>
          <w:b/>
          <w:sz w:val="24"/>
          <w:szCs w:val="24"/>
        </w:rPr>
      </w:pPr>
      <w:r w:rsidRPr="00663F8E">
        <w:rPr>
          <w:rFonts w:ascii="Times New Roman" w:hAnsi="Times New Roman" w:cs="Times New Roman"/>
          <w:b/>
          <w:sz w:val="24"/>
          <w:szCs w:val="24"/>
        </w:rPr>
        <w:t>Приложение №1</w:t>
      </w:r>
    </w:p>
    <w:p w14:paraId="2E26BB36" w14:textId="77777777" w:rsidR="0051434B" w:rsidRPr="00663F8E" w:rsidRDefault="0051434B" w:rsidP="00DB1BD6">
      <w:pPr>
        <w:spacing w:after="0"/>
        <w:jc w:val="right"/>
        <w:rPr>
          <w:rFonts w:ascii="Times New Roman" w:hAnsi="Times New Roman" w:cs="Times New Roman"/>
          <w:b/>
          <w:sz w:val="24"/>
          <w:szCs w:val="24"/>
        </w:rPr>
      </w:pPr>
      <w:r w:rsidRPr="00663F8E">
        <w:rPr>
          <w:rFonts w:ascii="Times New Roman" w:hAnsi="Times New Roman" w:cs="Times New Roman"/>
          <w:b/>
          <w:sz w:val="24"/>
          <w:szCs w:val="24"/>
        </w:rPr>
        <w:t>к договору по проведению работ</w:t>
      </w:r>
    </w:p>
    <w:p w14:paraId="1EE8D18C" w14:textId="77777777" w:rsidR="0051434B" w:rsidRPr="00663F8E" w:rsidRDefault="0051434B" w:rsidP="00DB1BD6">
      <w:pPr>
        <w:spacing w:after="0"/>
        <w:jc w:val="right"/>
        <w:rPr>
          <w:rFonts w:ascii="Times New Roman" w:hAnsi="Times New Roman" w:cs="Times New Roman"/>
          <w:b/>
          <w:sz w:val="24"/>
          <w:szCs w:val="24"/>
        </w:rPr>
      </w:pPr>
      <w:r w:rsidRPr="00663F8E">
        <w:rPr>
          <w:rFonts w:ascii="Times New Roman" w:hAnsi="Times New Roman" w:cs="Times New Roman"/>
          <w:b/>
          <w:sz w:val="24"/>
          <w:szCs w:val="24"/>
        </w:rPr>
        <w:t>по реконструкции газовых сетей</w:t>
      </w:r>
    </w:p>
    <w:tbl>
      <w:tblPr>
        <w:tblpPr w:leftFromText="180" w:rightFromText="180" w:vertAnchor="text" w:horzAnchor="margin" w:tblpXSpec="center" w:tblpY="889"/>
        <w:tblW w:w="10348" w:type="dxa"/>
        <w:tblLayout w:type="fixed"/>
        <w:tblLook w:val="0000" w:firstRow="0" w:lastRow="0" w:firstColumn="0" w:lastColumn="0" w:noHBand="0" w:noVBand="0"/>
      </w:tblPr>
      <w:tblGrid>
        <w:gridCol w:w="709"/>
        <w:gridCol w:w="4184"/>
        <w:gridCol w:w="2053"/>
        <w:gridCol w:w="1349"/>
        <w:gridCol w:w="2053"/>
      </w:tblGrid>
      <w:tr w:rsidR="0042220B" w:rsidRPr="00663F8E" w14:paraId="75261534" w14:textId="77777777" w:rsidTr="0042220B">
        <w:tc>
          <w:tcPr>
            <w:tcW w:w="709" w:type="dxa"/>
            <w:tcBorders>
              <w:top w:val="single" w:sz="4" w:space="0" w:color="000000"/>
              <w:left w:val="single" w:sz="4" w:space="0" w:color="000000"/>
              <w:bottom w:val="single" w:sz="4" w:space="0" w:color="000000"/>
            </w:tcBorders>
          </w:tcPr>
          <w:p w14:paraId="01F8EB7F" w14:textId="77777777" w:rsidR="0042220B" w:rsidRPr="00663F8E" w:rsidRDefault="0042220B" w:rsidP="0042220B">
            <w:pPr>
              <w:snapToGrid w:val="0"/>
              <w:jc w:val="both"/>
              <w:rPr>
                <w:b/>
                <w:bCs/>
                <w:i/>
                <w:iCs/>
                <w:sz w:val="24"/>
                <w:szCs w:val="24"/>
                <w:u w:val="single"/>
              </w:rPr>
            </w:pPr>
            <w:r w:rsidRPr="00663F8E">
              <w:rPr>
                <w:b/>
                <w:bCs/>
                <w:i/>
                <w:iCs/>
                <w:sz w:val="24"/>
                <w:szCs w:val="24"/>
                <w:u w:val="single"/>
              </w:rPr>
              <w:t>№</w:t>
            </w:r>
          </w:p>
          <w:p w14:paraId="456F28D9" w14:textId="77777777" w:rsidR="0042220B" w:rsidRPr="00663F8E" w:rsidRDefault="0042220B" w:rsidP="0042220B">
            <w:pPr>
              <w:snapToGrid w:val="0"/>
              <w:jc w:val="both"/>
              <w:rPr>
                <w:b/>
                <w:bCs/>
                <w:i/>
                <w:iCs/>
                <w:sz w:val="24"/>
                <w:szCs w:val="24"/>
                <w:u w:val="single"/>
              </w:rPr>
            </w:pPr>
            <w:r w:rsidRPr="00663F8E">
              <w:rPr>
                <w:b/>
                <w:bCs/>
                <w:i/>
                <w:iCs/>
                <w:sz w:val="24"/>
                <w:szCs w:val="24"/>
                <w:u w:val="single"/>
              </w:rPr>
              <w:t>п/п</w:t>
            </w:r>
          </w:p>
        </w:tc>
        <w:tc>
          <w:tcPr>
            <w:tcW w:w="4184" w:type="dxa"/>
            <w:tcBorders>
              <w:top w:val="single" w:sz="4" w:space="0" w:color="000000"/>
              <w:left w:val="single" w:sz="4" w:space="0" w:color="000000"/>
              <w:bottom w:val="single" w:sz="4" w:space="0" w:color="000000"/>
            </w:tcBorders>
          </w:tcPr>
          <w:p w14:paraId="547EF223" w14:textId="77777777" w:rsidR="0042220B" w:rsidRPr="00663F8E" w:rsidRDefault="0042220B" w:rsidP="0042220B">
            <w:pPr>
              <w:snapToGrid w:val="0"/>
              <w:jc w:val="both"/>
              <w:rPr>
                <w:b/>
                <w:bCs/>
                <w:i/>
                <w:iCs/>
                <w:sz w:val="24"/>
                <w:szCs w:val="24"/>
                <w:u w:val="single"/>
              </w:rPr>
            </w:pPr>
            <w:r w:rsidRPr="00663F8E">
              <w:rPr>
                <w:b/>
                <w:bCs/>
                <w:i/>
                <w:iCs/>
                <w:sz w:val="24"/>
                <w:szCs w:val="24"/>
                <w:u w:val="single"/>
              </w:rPr>
              <w:t>Наименование участка</w:t>
            </w:r>
          </w:p>
        </w:tc>
        <w:tc>
          <w:tcPr>
            <w:tcW w:w="2053" w:type="dxa"/>
            <w:tcBorders>
              <w:top w:val="single" w:sz="4" w:space="0" w:color="000000"/>
              <w:left w:val="single" w:sz="4" w:space="0" w:color="000000"/>
              <w:bottom w:val="single" w:sz="4" w:space="0" w:color="000000"/>
              <w:right w:val="single" w:sz="4" w:space="0" w:color="auto"/>
            </w:tcBorders>
          </w:tcPr>
          <w:p w14:paraId="251C0960" w14:textId="77777777" w:rsidR="0042220B" w:rsidRPr="00663F8E" w:rsidRDefault="0042220B" w:rsidP="0042220B">
            <w:pPr>
              <w:snapToGrid w:val="0"/>
              <w:jc w:val="both"/>
              <w:rPr>
                <w:b/>
                <w:bCs/>
                <w:i/>
                <w:iCs/>
                <w:sz w:val="24"/>
                <w:szCs w:val="24"/>
                <w:u w:val="single"/>
              </w:rPr>
            </w:pPr>
            <w:r w:rsidRPr="00663F8E">
              <w:rPr>
                <w:b/>
                <w:bCs/>
                <w:i/>
                <w:iCs/>
                <w:sz w:val="24"/>
                <w:szCs w:val="24"/>
                <w:u w:val="single"/>
              </w:rPr>
              <w:t>Протяженность</w:t>
            </w:r>
          </w:p>
          <w:p w14:paraId="3FA0677D" w14:textId="77777777" w:rsidR="0042220B" w:rsidRPr="00663F8E" w:rsidRDefault="0042220B" w:rsidP="0042220B">
            <w:pPr>
              <w:snapToGrid w:val="0"/>
              <w:jc w:val="both"/>
              <w:rPr>
                <w:b/>
                <w:bCs/>
                <w:i/>
                <w:iCs/>
                <w:sz w:val="24"/>
                <w:szCs w:val="24"/>
                <w:u w:val="single"/>
              </w:rPr>
            </w:pPr>
            <w:r w:rsidRPr="00663F8E">
              <w:rPr>
                <w:b/>
                <w:bCs/>
                <w:i/>
                <w:iCs/>
                <w:sz w:val="24"/>
                <w:szCs w:val="24"/>
                <w:u w:val="single"/>
              </w:rPr>
              <w:t xml:space="preserve">газопровода, м </w:t>
            </w:r>
          </w:p>
        </w:tc>
        <w:tc>
          <w:tcPr>
            <w:tcW w:w="1349" w:type="dxa"/>
            <w:tcBorders>
              <w:top w:val="single" w:sz="4" w:space="0" w:color="auto"/>
              <w:left w:val="single" w:sz="4" w:space="0" w:color="auto"/>
              <w:bottom w:val="single" w:sz="4" w:space="0" w:color="auto"/>
              <w:right w:val="single" w:sz="4" w:space="0" w:color="auto"/>
            </w:tcBorders>
          </w:tcPr>
          <w:p w14:paraId="07AF086C" w14:textId="77777777" w:rsidR="0042220B" w:rsidRPr="00663F8E" w:rsidRDefault="0042220B" w:rsidP="0042220B">
            <w:pPr>
              <w:jc w:val="both"/>
              <w:rPr>
                <w:b/>
                <w:bCs/>
                <w:i/>
                <w:iCs/>
                <w:sz w:val="24"/>
                <w:szCs w:val="24"/>
                <w:u w:val="single"/>
              </w:rPr>
            </w:pPr>
            <w:r w:rsidRPr="00663F8E">
              <w:rPr>
                <w:b/>
                <w:bCs/>
                <w:i/>
                <w:iCs/>
                <w:sz w:val="24"/>
                <w:szCs w:val="24"/>
                <w:u w:val="single"/>
              </w:rPr>
              <w:t>Диаметр труб, мм</w:t>
            </w:r>
          </w:p>
        </w:tc>
        <w:tc>
          <w:tcPr>
            <w:tcW w:w="2053" w:type="dxa"/>
            <w:tcBorders>
              <w:top w:val="single" w:sz="4" w:space="0" w:color="auto"/>
              <w:left w:val="single" w:sz="4" w:space="0" w:color="auto"/>
              <w:bottom w:val="single" w:sz="4" w:space="0" w:color="auto"/>
              <w:right w:val="single" w:sz="4" w:space="0" w:color="auto"/>
            </w:tcBorders>
          </w:tcPr>
          <w:p w14:paraId="60E2BAD3" w14:textId="77777777" w:rsidR="0042220B" w:rsidRPr="00663F8E" w:rsidRDefault="0042220B" w:rsidP="0042220B">
            <w:pPr>
              <w:jc w:val="both"/>
              <w:rPr>
                <w:b/>
                <w:bCs/>
                <w:i/>
                <w:iCs/>
                <w:sz w:val="24"/>
                <w:szCs w:val="24"/>
                <w:u w:val="single"/>
              </w:rPr>
            </w:pPr>
            <w:r>
              <w:rPr>
                <w:b/>
                <w:bCs/>
                <w:i/>
                <w:iCs/>
                <w:u w:val="single"/>
              </w:rPr>
              <w:t>Сумма</w:t>
            </w:r>
          </w:p>
        </w:tc>
      </w:tr>
      <w:tr w:rsidR="0042220B" w:rsidRPr="00663F8E" w14:paraId="27BE9C02" w14:textId="77777777" w:rsidTr="0042220B">
        <w:trPr>
          <w:trHeight w:val="540"/>
        </w:trPr>
        <w:tc>
          <w:tcPr>
            <w:tcW w:w="709" w:type="dxa"/>
            <w:tcBorders>
              <w:top w:val="single" w:sz="4" w:space="0" w:color="000000"/>
              <w:left w:val="single" w:sz="4" w:space="0" w:color="000000"/>
              <w:bottom w:val="single" w:sz="4" w:space="0" w:color="000000"/>
            </w:tcBorders>
          </w:tcPr>
          <w:p w14:paraId="510862F3" w14:textId="77777777" w:rsidR="0042220B" w:rsidRPr="00663F8E" w:rsidRDefault="0042220B" w:rsidP="0042220B">
            <w:pPr>
              <w:snapToGrid w:val="0"/>
              <w:jc w:val="both"/>
              <w:rPr>
                <w:sz w:val="24"/>
                <w:szCs w:val="24"/>
              </w:rPr>
            </w:pPr>
            <w:r w:rsidRPr="00663F8E">
              <w:rPr>
                <w:sz w:val="24"/>
                <w:szCs w:val="24"/>
              </w:rPr>
              <w:t>1</w:t>
            </w:r>
          </w:p>
        </w:tc>
        <w:tc>
          <w:tcPr>
            <w:tcW w:w="4184" w:type="dxa"/>
            <w:tcBorders>
              <w:top w:val="single" w:sz="4" w:space="0" w:color="000000"/>
              <w:left w:val="single" w:sz="4" w:space="0" w:color="000000"/>
              <w:bottom w:val="single" w:sz="4" w:space="0" w:color="000000"/>
            </w:tcBorders>
          </w:tcPr>
          <w:p w14:paraId="49C8F63E" w14:textId="5C1AE7D9" w:rsidR="0042220B" w:rsidRPr="00663F8E" w:rsidRDefault="0042220B" w:rsidP="0042220B">
            <w:pPr>
              <w:snapToGrid w:val="0"/>
              <w:jc w:val="both"/>
              <w:rPr>
                <w:sz w:val="24"/>
                <w:szCs w:val="24"/>
              </w:rPr>
            </w:pPr>
          </w:p>
        </w:tc>
        <w:tc>
          <w:tcPr>
            <w:tcW w:w="2053" w:type="dxa"/>
            <w:tcBorders>
              <w:top w:val="single" w:sz="4" w:space="0" w:color="000000"/>
              <w:left w:val="single" w:sz="4" w:space="0" w:color="000000"/>
              <w:bottom w:val="single" w:sz="4" w:space="0" w:color="000000"/>
              <w:right w:val="single" w:sz="4" w:space="0" w:color="auto"/>
            </w:tcBorders>
          </w:tcPr>
          <w:p w14:paraId="3D9B8CEE" w14:textId="0A077B89" w:rsidR="0042220B" w:rsidRPr="00663F8E" w:rsidRDefault="0042220B" w:rsidP="0042220B">
            <w:pPr>
              <w:snapToGrid w:val="0"/>
              <w:jc w:val="both"/>
              <w:rPr>
                <w:sz w:val="24"/>
                <w:szCs w:val="24"/>
              </w:rPr>
            </w:pPr>
          </w:p>
        </w:tc>
        <w:tc>
          <w:tcPr>
            <w:tcW w:w="1349" w:type="dxa"/>
            <w:tcBorders>
              <w:top w:val="single" w:sz="4" w:space="0" w:color="auto"/>
              <w:left w:val="single" w:sz="4" w:space="0" w:color="auto"/>
              <w:bottom w:val="single" w:sz="4" w:space="0" w:color="auto"/>
              <w:right w:val="single" w:sz="4" w:space="0" w:color="auto"/>
            </w:tcBorders>
          </w:tcPr>
          <w:p w14:paraId="137A493A" w14:textId="26A10347" w:rsidR="0042220B" w:rsidRPr="00663F8E" w:rsidRDefault="0042220B" w:rsidP="0042220B">
            <w:pPr>
              <w:snapToGrid w:val="0"/>
              <w:jc w:val="both"/>
              <w:rPr>
                <w:sz w:val="24"/>
                <w:szCs w:val="24"/>
              </w:rPr>
            </w:pPr>
          </w:p>
        </w:tc>
        <w:tc>
          <w:tcPr>
            <w:tcW w:w="2053" w:type="dxa"/>
            <w:tcBorders>
              <w:top w:val="single" w:sz="4" w:space="0" w:color="auto"/>
              <w:left w:val="single" w:sz="4" w:space="0" w:color="auto"/>
              <w:bottom w:val="single" w:sz="4" w:space="0" w:color="auto"/>
              <w:right w:val="single" w:sz="4" w:space="0" w:color="auto"/>
            </w:tcBorders>
          </w:tcPr>
          <w:p w14:paraId="5557E37A" w14:textId="2CFAA537" w:rsidR="0042220B" w:rsidRPr="00663F8E" w:rsidRDefault="0042220B" w:rsidP="0042220B">
            <w:pPr>
              <w:snapToGrid w:val="0"/>
              <w:jc w:val="both"/>
              <w:rPr>
                <w:sz w:val="24"/>
                <w:szCs w:val="24"/>
              </w:rPr>
            </w:pPr>
          </w:p>
        </w:tc>
      </w:tr>
      <w:tr w:rsidR="0042220B" w:rsidRPr="00663F8E" w14:paraId="6D42D31E" w14:textId="77777777" w:rsidTr="0042220B">
        <w:trPr>
          <w:trHeight w:val="540"/>
        </w:trPr>
        <w:tc>
          <w:tcPr>
            <w:tcW w:w="709" w:type="dxa"/>
            <w:tcBorders>
              <w:top w:val="single" w:sz="4" w:space="0" w:color="000000"/>
              <w:left w:val="single" w:sz="4" w:space="0" w:color="000000"/>
              <w:bottom w:val="single" w:sz="4" w:space="0" w:color="000000"/>
            </w:tcBorders>
          </w:tcPr>
          <w:p w14:paraId="5673C6A7" w14:textId="77777777" w:rsidR="0042220B" w:rsidRPr="00663F8E" w:rsidRDefault="0042220B" w:rsidP="0042220B">
            <w:pPr>
              <w:snapToGrid w:val="0"/>
              <w:jc w:val="both"/>
              <w:rPr>
                <w:sz w:val="24"/>
                <w:szCs w:val="24"/>
              </w:rPr>
            </w:pPr>
            <w:r w:rsidRPr="00663F8E">
              <w:rPr>
                <w:sz w:val="24"/>
                <w:szCs w:val="24"/>
              </w:rPr>
              <w:t>2</w:t>
            </w:r>
          </w:p>
        </w:tc>
        <w:tc>
          <w:tcPr>
            <w:tcW w:w="4184" w:type="dxa"/>
            <w:tcBorders>
              <w:top w:val="single" w:sz="4" w:space="0" w:color="000000"/>
              <w:left w:val="single" w:sz="4" w:space="0" w:color="000000"/>
              <w:bottom w:val="single" w:sz="4" w:space="0" w:color="000000"/>
            </w:tcBorders>
          </w:tcPr>
          <w:p w14:paraId="3298CAE9" w14:textId="21D1F953" w:rsidR="0042220B" w:rsidRPr="00663F8E" w:rsidRDefault="0042220B" w:rsidP="0042220B">
            <w:pPr>
              <w:snapToGrid w:val="0"/>
              <w:jc w:val="both"/>
              <w:rPr>
                <w:sz w:val="24"/>
                <w:szCs w:val="24"/>
              </w:rPr>
            </w:pPr>
          </w:p>
        </w:tc>
        <w:tc>
          <w:tcPr>
            <w:tcW w:w="2053" w:type="dxa"/>
            <w:tcBorders>
              <w:top w:val="single" w:sz="4" w:space="0" w:color="000000"/>
              <w:left w:val="single" w:sz="4" w:space="0" w:color="000000"/>
              <w:bottom w:val="single" w:sz="4" w:space="0" w:color="000000"/>
              <w:right w:val="single" w:sz="4" w:space="0" w:color="auto"/>
            </w:tcBorders>
          </w:tcPr>
          <w:p w14:paraId="2AAD291C" w14:textId="46180058" w:rsidR="0042220B" w:rsidRPr="00663F8E" w:rsidRDefault="0042220B" w:rsidP="0042220B">
            <w:pPr>
              <w:snapToGrid w:val="0"/>
              <w:jc w:val="both"/>
              <w:rPr>
                <w:sz w:val="24"/>
                <w:szCs w:val="24"/>
              </w:rPr>
            </w:pPr>
          </w:p>
        </w:tc>
        <w:tc>
          <w:tcPr>
            <w:tcW w:w="1349" w:type="dxa"/>
            <w:tcBorders>
              <w:top w:val="single" w:sz="4" w:space="0" w:color="auto"/>
              <w:left w:val="single" w:sz="4" w:space="0" w:color="auto"/>
              <w:bottom w:val="single" w:sz="4" w:space="0" w:color="auto"/>
              <w:right w:val="single" w:sz="4" w:space="0" w:color="auto"/>
            </w:tcBorders>
          </w:tcPr>
          <w:p w14:paraId="500ED031" w14:textId="3D1ABED7" w:rsidR="0042220B" w:rsidRPr="00663F8E" w:rsidRDefault="0042220B" w:rsidP="0042220B">
            <w:pPr>
              <w:snapToGrid w:val="0"/>
              <w:jc w:val="both"/>
              <w:rPr>
                <w:sz w:val="24"/>
                <w:szCs w:val="24"/>
              </w:rPr>
            </w:pPr>
          </w:p>
        </w:tc>
        <w:tc>
          <w:tcPr>
            <w:tcW w:w="2053" w:type="dxa"/>
            <w:tcBorders>
              <w:top w:val="single" w:sz="4" w:space="0" w:color="auto"/>
              <w:left w:val="single" w:sz="4" w:space="0" w:color="auto"/>
              <w:bottom w:val="single" w:sz="4" w:space="0" w:color="auto"/>
              <w:right w:val="single" w:sz="4" w:space="0" w:color="auto"/>
            </w:tcBorders>
          </w:tcPr>
          <w:p w14:paraId="6355CA68" w14:textId="0F3D48B3" w:rsidR="0042220B" w:rsidRPr="00663F8E" w:rsidRDefault="0042220B" w:rsidP="0042220B">
            <w:pPr>
              <w:snapToGrid w:val="0"/>
              <w:jc w:val="both"/>
              <w:rPr>
                <w:sz w:val="24"/>
                <w:szCs w:val="24"/>
              </w:rPr>
            </w:pPr>
          </w:p>
        </w:tc>
      </w:tr>
      <w:tr w:rsidR="0042220B" w:rsidRPr="00663F8E" w14:paraId="6826629A" w14:textId="77777777" w:rsidTr="0042220B">
        <w:trPr>
          <w:trHeight w:val="540"/>
        </w:trPr>
        <w:tc>
          <w:tcPr>
            <w:tcW w:w="709" w:type="dxa"/>
            <w:tcBorders>
              <w:top w:val="single" w:sz="4" w:space="0" w:color="000000"/>
              <w:left w:val="single" w:sz="4" w:space="0" w:color="000000"/>
              <w:bottom w:val="single" w:sz="4" w:space="0" w:color="000000"/>
            </w:tcBorders>
          </w:tcPr>
          <w:p w14:paraId="37AA0FD9" w14:textId="77777777" w:rsidR="0042220B" w:rsidRPr="00663F8E" w:rsidRDefault="0042220B" w:rsidP="0042220B">
            <w:pPr>
              <w:snapToGrid w:val="0"/>
              <w:jc w:val="both"/>
              <w:rPr>
                <w:sz w:val="24"/>
                <w:szCs w:val="24"/>
              </w:rPr>
            </w:pPr>
            <w:r w:rsidRPr="00663F8E">
              <w:rPr>
                <w:sz w:val="24"/>
                <w:szCs w:val="24"/>
              </w:rPr>
              <w:t>3</w:t>
            </w:r>
          </w:p>
        </w:tc>
        <w:tc>
          <w:tcPr>
            <w:tcW w:w="4184" w:type="dxa"/>
            <w:tcBorders>
              <w:top w:val="single" w:sz="4" w:space="0" w:color="000000"/>
              <w:left w:val="single" w:sz="4" w:space="0" w:color="000000"/>
              <w:bottom w:val="single" w:sz="4" w:space="0" w:color="000000"/>
            </w:tcBorders>
          </w:tcPr>
          <w:p w14:paraId="122ECBAE" w14:textId="15E78485" w:rsidR="0042220B" w:rsidRPr="00663F8E" w:rsidRDefault="0042220B" w:rsidP="0042220B">
            <w:pPr>
              <w:snapToGrid w:val="0"/>
              <w:jc w:val="both"/>
              <w:rPr>
                <w:sz w:val="24"/>
                <w:szCs w:val="24"/>
              </w:rPr>
            </w:pPr>
          </w:p>
        </w:tc>
        <w:tc>
          <w:tcPr>
            <w:tcW w:w="2053" w:type="dxa"/>
            <w:tcBorders>
              <w:top w:val="single" w:sz="4" w:space="0" w:color="000000"/>
              <w:left w:val="single" w:sz="4" w:space="0" w:color="000000"/>
              <w:bottom w:val="single" w:sz="4" w:space="0" w:color="000000"/>
              <w:right w:val="single" w:sz="4" w:space="0" w:color="auto"/>
            </w:tcBorders>
          </w:tcPr>
          <w:p w14:paraId="28488F81" w14:textId="0AF9380A" w:rsidR="0042220B" w:rsidRPr="00663F8E" w:rsidRDefault="0042220B" w:rsidP="0042220B">
            <w:pPr>
              <w:snapToGrid w:val="0"/>
              <w:jc w:val="both"/>
              <w:rPr>
                <w:sz w:val="24"/>
                <w:szCs w:val="24"/>
              </w:rPr>
            </w:pPr>
          </w:p>
        </w:tc>
        <w:tc>
          <w:tcPr>
            <w:tcW w:w="1349" w:type="dxa"/>
            <w:tcBorders>
              <w:top w:val="single" w:sz="4" w:space="0" w:color="auto"/>
              <w:left w:val="single" w:sz="4" w:space="0" w:color="auto"/>
              <w:bottom w:val="single" w:sz="4" w:space="0" w:color="auto"/>
              <w:right w:val="single" w:sz="4" w:space="0" w:color="auto"/>
            </w:tcBorders>
          </w:tcPr>
          <w:p w14:paraId="02B611AC" w14:textId="0CEA1375" w:rsidR="0042220B" w:rsidRPr="00663F8E" w:rsidRDefault="0042220B" w:rsidP="0042220B">
            <w:pPr>
              <w:snapToGrid w:val="0"/>
              <w:jc w:val="both"/>
              <w:rPr>
                <w:sz w:val="24"/>
                <w:szCs w:val="24"/>
              </w:rPr>
            </w:pPr>
          </w:p>
        </w:tc>
        <w:tc>
          <w:tcPr>
            <w:tcW w:w="2053" w:type="dxa"/>
            <w:tcBorders>
              <w:top w:val="single" w:sz="4" w:space="0" w:color="auto"/>
              <w:left w:val="single" w:sz="4" w:space="0" w:color="auto"/>
              <w:bottom w:val="single" w:sz="4" w:space="0" w:color="auto"/>
              <w:right w:val="single" w:sz="4" w:space="0" w:color="auto"/>
            </w:tcBorders>
          </w:tcPr>
          <w:p w14:paraId="1DD0A3BE" w14:textId="0F56B853" w:rsidR="0042220B" w:rsidRPr="00663F8E" w:rsidRDefault="0042220B" w:rsidP="0042220B">
            <w:pPr>
              <w:snapToGrid w:val="0"/>
              <w:jc w:val="both"/>
              <w:rPr>
                <w:sz w:val="24"/>
                <w:szCs w:val="24"/>
              </w:rPr>
            </w:pPr>
          </w:p>
        </w:tc>
      </w:tr>
      <w:tr w:rsidR="0042220B" w:rsidRPr="00663F8E" w14:paraId="290F3610" w14:textId="77777777" w:rsidTr="0042220B">
        <w:trPr>
          <w:trHeight w:val="540"/>
        </w:trPr>
        <w:tc>
          <w:tcPr>
            <w:tcW w:w="709" w:type="dxa"/>
            <w:tcBorders>
              <w:top w:val="single" w:sz="4" w:space="0" w:color="000000"/>
              <w:left w:val="single" w:sz="4" w:space="0" w:color="000000"/>
              <w:bottom w:val="single" w:sz="4" w:space="0" w:color="000000"/>
            </w:tcBorders>
          </w:tcPr>
          <w:p w14:paraId="23A18FBB" w14:textId="77777777" w:rsidR="0042220B" w:rsidRPr="00663F8E" w:rsidRDefault="0042220B" w:rsidP="0042220B">
            <w:pPr>
              <w:snapToGrid w:val="0"/>
              <w:jc w:val="both"/>
              <w:rPr>
                <w:sz w:val="24"/>
                <w:szCs w:val="24"/>
              </w:rPr>
            </w:pPr>
          </w:p>
        </w:tc>
        <w:tc>
          <w:tcPr>
            <w:tcW w:w="4184" w:type="dxa"/>
            <w:tcBorders>
              <w:top w:val="single" w:sz="4" w:space="0" w:color="000000"/>
              <w:left w:val="single" w:sz="4" w:space="0" w:color="000000"/>
              <w:bottom w:val="single" w:sz="4" w:space="0" w:color="000000"/>
            </w:tcBorders>
            <w:vAlign w:val="center"/>
          </w:tcPr>
          <w:p w14:paraId="0813ADFD" w14:textId="7E394160" w:rsidR="0042220B" w:rsidRPr="00663F8E" w:rsidRDefault="0042220B" w:rsidP="0042220B">
            <w:pPr>
              <w:snapToGrid w:val="0"/>
              <w:jc w:val="both"/>
              <w:rPr>
                <w:rFonts w:ascii="Times New Roman" w:hAnsi="Times New Roman" w:cs="Times New Roman"/>
                <w:b/>
                <w:bCs/>
                <w:sz w:val="24"/>
                <w:szCs w:val="24"/>
              </w:rPr>
            </w:pPr>
          </w:p>
        </w:tc>
        <w:tc>
          <w:tcPr>
            <w:tcW w:w="2053" w:type="dxa"/>
            <w:tcBorders>
              <w:top w:val="single" w:sz="4" w:space="0" w:color="000000"/>
              <w:left w:val="single" w:sz="4" w:space="0" w:color="000000"/>
              <w:bottom w:val="single" w:sz="4" w:space="0" w:color="000000"/>
              <w:right w:val="single" w:sz="4" w:space="0" w:color="auto"/>
            </w:tcBorders>
            <w:vAlign w:val="center"/>
          </w:tcPr>
          <w:p w14:paraId="76066719" w14:textId="68040B7A" w:rsidR="0042220B" w:rsidRPr="00663F8E" w:rsidRDefault="0042220B" w:rsidP="0042220B">
            <w:pPr>
              <w:snapToGrid w:val="0"/>
              <w:jc w:val="both"/>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14:paraId="6EAE2004" w14:textId="6DD38E39" w:rsidR="0042220B" w:rsidRPr="00663F8E" w:rsidRDefault="0042220B" w:rsidP="0042220B">
            <w:pPr>
              <w:snapToGrid w:val="0"/>
              <w:jc w:val="both"/>
              <w:rPr>
                <w:rFonts w:ascii="Times New Roman" w:hAnsi="Times New Roman" w:cs="Times New Roman"/>
                <w:sz w:val="24"/>
                <w:szCs w:val="24"/>
              </w:rPr>
            </w:pPr>
          </w:p>
        </w:tc>
      </w:tr>
    </w:tbl>
    <w:p w14:paraId="64BBB3E9" w14:textId="77777777" w:rsidR="00715747" w:rsidRPr="00663F8E" w:rsidRDefault="00715747" w:rsidP="00663F8E">
      <w:pPr>
        <w:spacing w:after="0"/>
        <w:jc w:val="both"/>
        <w:rPr>
          <w:rFonts w:ascii="Times New Roman" w:hAnsi="Times New Roman" w:cs="Times New Roman"/>
          <w:sz w:val="24"/>
          <w:szCs w:val="24"/>
        </w:rPr>
      </w:pPr>
    </w:p>
    <w:p w14:paraId="0FF1D980" w14:textId="77777777" w:rsidR="00715747" w:rsidRPr="00663F8E" w:rsidRDefault="00715747" w:rsidP="00663F8E">
      <w:pPr>
        <w:spacing w:after="0"/>
        <w:jc w:val="both"/>
        <w:rPr>
          <w:rFonts w:ascii="Times New Roman" w:hAnsi="Times New Roman" w:cs="Times New Roman"/>
          <w:sz w:val="24"/>
          <w:szCs w:val="24"/>
        </w:rPr>
      </w:pPr>
    </w:p>
    <w:p w14:paraId="725A10E8" w14:textId="77777777" w:rsidR="004C3663" w:rsidRPr="00663F8E" w:rsidRDefault="004C3663" w:rsidP="00663F8E">
      <w:pPr>
        <w:spacing w:after="0"/>
        <w:jc w:val="both"/>
        <w:rPr>
          <w:rFonts w:ascii="Times New Roman" w:hAnsi="Times New Roman" w:cs="Times New Roman"/>
          <w:b/>
          <w:sz w:val="24"/>
          <w:szCs w:val="24"/>
        </w:rPr>
      </w:pPr>
    </w:p>
    <w:p w14:paraId="04478401" w14:textId="77777777" w:rsidR="00BC5365" w:rsidRPr="00663F8E" w:rsidRDefault="00BC5365" w:rsidP="00663F8E">
      <w:pPr>
        <w:spacing w:after="0"/>
        <w:jc w:val="both"/>
        <w:rPr>
          <w:rFonts w:ascii="Times New Roman" w:hAnsi="Times New Roman" w:cs="Times New Roman"/>
          <w:b/>
          <w:sz w:val="24"/>
          <w:szCs w:val="24"/>
        </w:rPr>
      </w:pPr>
      <w:r w:rsidRPr="00663F8E">
        <w:rPr>
          <w:rFonts w:ascii="Times New Roman" w:hAnsi="Times New Roman" w:cs="Times New Roman"/>
          <w:b/>
          <w:sz w:val="24"/>
          <w:szCs w:val="24"/>
        </w:rPr>
        <w:t xml:space="preserve">Согласовано </w:t>
      </w:r>
      <w:proofErr w:type="gramStart"/>
      <w:r w:rsidRPr="00663F8E">
        <w:rPr>
          <w:rFonts w:ascii="Times New Roman" w:hAnsi="Times New Roman" w:cs="Times New Roman"/>
          <w:b/>
          <w:sz w:val="24"/>
          <w:szCs w:val="24"/>
        </w:rPr>
        <w:t xml:space="preserve">экономист:   </w:t>
      </w:r>
      <w:proofErr w:type="gramEnd"/>
      <w:r w:rsidRPr="00663F8E">
        <w:rPr>
          <w:rFonts w:ascii="Times New Roman" w:hAnsi="Times New Roman" w:cs="Times New Roman"/>
          <w:b/>
          <w:sz w:val="24"/>
          <w:szCs w:val="24"/>
        </w:rPr>
        <w:t xml:space="preserve">                                   Усова Т.В.</w:t>
      </w:r>
    </w:p>
    <w:p w14:paraId="7AAB8E28" w14:textId="77777777" w:rsidR="004C3663" w:rsidRPr="00663F8E" w:rsidRDefault="004C3663" w:rsidP="00663F8E">
      <w:pPr>
        <w:spacing w:after="0"/>
        <w:jc w:val="both"/>
        <w:rPr>
          <w:rFonts w:ascii="Times New Roman" w:hAnsi="Times New Roman" w:cs="Times New Roman"/>
          <w:b/>
          <w:sz w:val="24"/>
          <w:szCs w:val="24"/>
        </w:rPr>
      </w:pPr>
    </w:p>
    <w:p w14:paraId="094ECF2F" w14:textId="0A417180" w:rsidR="004C3663" w:rsidRDefault="004C3663" w:rsidP="00663F8E">
      <w:pPr>
        <w:spacing w:after="0"/>
        <w:jc w:val="both"/>
        <w:rPr>
          <w:rFonts w:ascii="Times New Roman" w:hAnsi="Times New Roman" w:cs="Times New Roman"/>
          <w:b/>
          <w:sz w:val="24"/>
          <w:szCs w:val="24"/>
        </w:rPr>
      </w:pPr>
    </w:p>
    <w:p w14:paraId="0BABEA2F" w14:textId="77777777" w:rsidR="00DB1BD6" w:rsidRPr="00663F8E" w:rsidRDefault="00DB1BD6" w:rsidP="00663F8E">
      <w:pPr>
        <w:spacing w:after="0"/>
        <w:jc w:val="both"/>
        <w:rPr>
          <w:rFonts w:ascii="Times New Roman" w:hAnsi="Times New Roman" w:cs="Times New Roman"/>
          <w:b/>
          <w:sz w:val="24"/>
          <w:szCs w:val="24"/>
        </w:rPr>
      </w:pPr>
    </w:p>
    <w:tbl>
      <w:tblPr>
        <w:tblW w:w="10063" w:type="dxa"/>
        <w:tblInd w:w="-105" w:type="dxa"/>
        <w:tblLayout w:type="fixed"/>
        <w:tblLook w:val="0000" w:firstRow="0" w:lastRow="0" w:firstColumn="0" w:lastColumn="0" w:noHBand="0" w:noVBand="0"/>
      </w:tblPr>
      <w:tblGrid>
        <w:gridCol w:w="4926"/>
        <w:gridCol w:w="5137"/>
      </w:tblGrid>
      <w:tr w:rsidR="0051434B" w:rsidRPr="00663F8E" w14:paraId="29A17E35" w14:textId="77777777" w:rsidTr="00B212FE">
        <w:tc>
          <w:tcPr>
            <w:tcW w:w="4926" w:type="dxa"/>
          </w:tcPr>
          <w:p w14:paraId="2F6EE557" w14:textId="77777777" w:rsidR="00CA52E7" w:rsidRPr="00663F8E" w:rsidRDefault="00CA52E7" w:rsidP="00663F8E">
            <w:pPr>
              <w:spacing w:after="0" w:line="240" w:lineRule="auto"/>
              <w:jc w:val="both"/>
              <w:rPr>
                <w:rFonts w:ascii="Times New Roman" w:eastAsia="Times New Roman" w:hAnsi="Times New Roman" w:cs="Times New Roman"/>
                <w:b/>
                <w:sz w:val="24"/>
                <w:szCs w:val="24"/>
                <w:lang w:eastAsia="ru-RU"/>
              </w:rPr>
            </w:pPr>
            <w:r w:rsidRPr="00663F8E">
              <w:rPr>
                <w:rFonts w:ascii="Times New Roman" w:eastAsia="Times New Roman" w:hAnsi="Times New Roman" w:cs="Times New Roman"/>
                <w:b/>
                <w:sz w:val="24"/>
                <w:szCs w:val="24"/>
                <w:lang w:eastAsia="ru-RU"/>
              </w:rPr>
              <w:t>АО «</w:t>
            </w:r>
            <w:proofErr w:type="spellStart"/>
            <w:r w:rsidRPr="00663F8E">
              <w:rPr>
                <w:rFonts w:ascii="Times New Roman" w:eastAsia="Times New Roman" w:hAnsi="Times New Roman" w:cs="Times New Roman"/>
                <w:b/>
                <w:sz w:val="24"/>
                <w:szCs w:val="24"/>
                <w:lang w:eastAsia="ru-RU"/>
              </w:rPr>
              <w:t>Алматыгазсервис</w:t>
            </w:r>
            <w:proofErr w:type="spellEnd"/>
            <w:r w:rsidRPr="00663F8E">
              <w:rPr>
                <w:rFonts w:ascii="Times New Roman" w:eastAsia="Times New Roman" w:hAnsi="Times New Roman" w:cs="Times New Roman"/>
                <w:b/>
                <w:sz w:val="24"/>
                <w:szCs w:val="24"/>
                <w:lang w:eastAsia="ru-RU"/>
              </w:rPr>
              <w:t xml:space="preserve"> - Холдинг»</w:t>
            </w:r>
          </w:p>
          <w:p w14:paraId="4C60F4F9" w14:textId="77777777" w:rsidR="00CA52E7" w:rsidRPr="00663F8E" w:rsidRDefault="00CA52E7" w:rsidP="00663F8E">
            <w:pPr>
              <w:spacing w:after="0" w:line="240" w:lineRule="auto"/>
              <w:jc w:val="both"/>
              <w:rPr>
                <w:rFonts w:ascii="Times New Roman" w:eastAsia="Times New Roman" w:hAnsi="Times New Roman" w:cs="Times New Roman"/>
                <w:b/>
                <w:sz w:val="24"/>
                <w:szCs w:val="24"/>
                <w:lang w:eastAsia="ru-RU"/>
              </w:rPr>
            </w:pPr>
          </w:p>
          <w:p w14:paraId="3EA2E167" w14:textId="77777777" w:rsidR="00CA52E7" w:rsidRPr="00663F8E" w:rsidRDefault="00CA52E7" w:rsidP="00663F8E">
            <w:pPr>
              <w:spacing w:after="0" w:line="240" w:lineRule="auto"/>
              <w:jc w:val="both"/>
              <w:rPr>
                <w:rFonts w:ascii="Times New Roman" w:eastAsia="Times New Roman" w:hAnsi="Times New Roman" w:cs="Times New Roman"/>
                <w:b/>
                <w:sz w:val="24"/>
                <w:szCs w:val="24"/>
                <w:lang w:eastAsia="ru-RU"/>
              </w:rPr>
            </w:pPr>
          </w:p>
          <w:p w14:paraId="09AE0A4F" w14:textId="77777777" w:rsidR="00CA52E7" w:rsidRPr="00663F8E" w:rsidRDefault="00CA52E7" w:rsidP="00663F8E">
            <w:pPr>
              <w:spacing w:after="0" w:line="240" w:lineRule="auto"/>
              <w:jc w:val="both"/>
              <w:rPr>
                <w:rFonts w:ascii="Times New Roman" w:eastAsia="Times New Roman" w:hAnsi="Times New Roman" w:cs="Times New Roman"/>
                <w:sz w:val="24"/>
                <w:szCs w:val="24"/>
                <w:lang w:eastAsia="ru-RU"/>
              </w:rPr>
            </w:pPr>
            <w:r w:rsidRPr="00663F8E">
              <w:rPr>
                <w:rFonts w:ascii="Times New Roman" w:eastAsia="Times New Roman" w:hAnsi="Times New Roman" w:cs="Times New Roman"/>
                <w:sz w:val="24"/>
                <w:szCs w:val="24"/>
                <w:lang w:eastAsia="ru-RU"/>
              </w:rPr>
              <w:t xml:space="preserve">040901, Алматинская область, </w:t>
            </w:r>
          </w:p>
          <w:p w14:paraId="74CE1CA9" w14:textId="77777777" w:rsidR="00CA52E7" w:rsidRPr="00663F8E" w:rsidRDefault="00CA52E7" w:rsidP="00663F8E">
            <w:pPr>
              <w:spacing w:after="0" w:line="240" w:lineRule="auto"/>
              <w:jc w:val="both"/>
              <w:rPr>
                <w:rFonts w:ascii="Times New Roman" w:eastAsia="Times New Roman" w:hAnsi="Times New Roman" w:cs="Times New Roman"/>
                <w:sz w:val="24"/>
                <w:szCs w:val="24"/>
                <w:lang w:eastAsia="ru-RU"/>
              </w:rPr>
            </w:pPr>
            <w:r w:rsidRPr="00663F8E">
              <w:rPr>
                <w:rFonts w:ascii="Times New Roman" w:eastAsia="Times New Roman" w:hAnsi="Times New Roman" w:cs="Times New Roman"/>
                <w:sz w:val="24"/>
                <w:szCs w:val="24"/>
                <w:lang w:eastAsia="ru-RU"/>
              </w:rPr>
              <w:t xml:space="preserve">г. Каскелен, </w:t>
            </w:r>
            <w:proofErr w:type="spellStart"/>
            <w:r w:rsidRPr="00663F8E">
              <w:rPr>
                <w:rFonts w:ascii="Times New Roman" w:eastAsia="Times New Roman" w:hAnsi="Times New Roman" w:cs="Times New Roman"/>
                <w:sz w:val="24"/>
                <w:szCs w:val="24"/>
                <w:lang w:eastAsia="ru-RU"/>
              </w:rPr>
              <w:t>ул.Бейсебаева</w:t>
            </w:r>
            <w:proofErr w:type="spellEnd"/>
            <w:r w:rsidRPr="00663F8E">
              <w:rPr>
                <w:rFonts w:ascii="Times New Roman" w:eastAsia="Times New Roman" w:hAnsi="Times New Roman" w:cs="Times New Roman"/>
                <w:sz w:val="24"/>
                <w:szCs w:val="24"/>
                <w:lang w:eastAsia="ru-RU"/>
              </w:rPr>
              <w:t>, 147</w:t>
            </w:r>
          </w:p>
          <w:p w14:paraId="222E86CB" w14:textId="77777777" w:rsidR="00CA52E7" w:rsidRPr="00663F8E" w:rsidRDefault="00CA52E7" w:rsidP="00663F8E">
            <w:pPr>
              <w:spacing w:after="0" w:line="240" w:lineRule="auto"/>
              <w:jc w:val="both"/>
              <w:rPr>
                <w:rFonts w:ascii="Times New Roman" w:eastAsia="Times New Roman" w:hAnsi="Times New Roman" w:cs="Times New Roman"/>
                <w:sz w:val="24"/>
                <w:szCs w:val="24"/>
                <w:lang w:eastAsia="ru-RU"/>
              </w:rPr>
            </w:pPr>
            <w:r w:rsidRPr="00663F8E">
              <w:rPr>
                <w:rFonts w:ascii="Times New Roman" w:eastAsia="Times New Roman" w:hAnsi="Times New Roman" w:cs="Times New Roman"/>
                <w:sz w:val="24"/>
                <w:szCs w:val="24"/>
                <w:lang w:eastAsia="ru-RU"/>
              </w:rPr>
              <w:t>БИН 071040016843</w:t>
            </w:r>
          </w:p>
          <w:p w14:paraId="2ADE97AA" w14:textId="77777777" w:rsidR="00F976D6" w:rsidRPr="00F976D6" w:rsidRDefault="00F976D6" w:rsidP="00F976D6">
            <w:pPr>
              <w:spacing w:after="0" w:line="240" w:lineRule="auto"/>
              <w:jc w:val="both"/>
              <w:rPr>
                <w:rFonts w:ascii="Times New Roman" w:eastAsia="Times New Roman" w:hAnsi="Times New Roman" w:cs="Times New Roman"/>
                <w:sz w:val="24"/>
                <w:szCs w:val="24"/>
                <w:lang w:eastAsia="ru-RU"/>
              </w:rPr>
            </w:pPr>
            <w:r w:rsidRPr="00F976D6">
              <w:rPr>
                <w:rFonts w:ascii="Times New Roman" w:eastAsia="Times New Roman" w:hAnsi="Times New Roman" w:cs="Times New Roman"/>
                <w:sz w:val="24"/>
                <w:szCs w:val="24"/>
                <w:lang w:eastAsia="ru-RU"/>
              </w:rPr>
              <w:t>БСК HSBKKZKX</w:t>
            </w:r>
          </w:p>
          <w:p w14:paraId="386D0EE7" w14:textId="77777777" w:rsidR="00F976D6" w:rsidRPr="00F976D6" w:rsidRDefault="00F976D6" w:rsidP="00F976D6">
            <w:pPr>
              <w:spacing w:after="0" w:line="240" w:lineRule="auto"/>
              <w:jc w:val="both"/>
              <w:rPr>
                <w:rFonts w:ascii="Times New Roman" w:eastAsia="Times New Roman" w:hAnsi="Times New Roman" w:cs="Times New Roman"/>
                <w:sz w:val="24"/>
                <w:szCs w:val="24"/>
                <w:lang w:eastAsia="ru-RU"/>
              </w:rPr>
            </w:pPr>
            <w:proofErr w:type="gramStart"/>
            <w:r w:rsidRPr="00F976D6">
              <w:rPr>
                <w:rFonts w:ascii="Times New Roman" w:eastAsia="Times New Roman" w:hAnsi="Times New Roman" w:cs="Times New Roman"/>
                <w:sz w:val="24"/>
                <w:szCs w:val="24"/>
                <w:lang w:eastAsia="ru-RU"/>
              </w:rPr>
              <w:t>ЖСК  KZ</w:t>
            </w:r>
            <w:proofErr w:type="gramEnd"/>
            <w:r w:rsidRPr="00F976D6">
              <w:rPr>
                <w:rFonts w:ascii="Times New Roman" w:eastAsia="Times New Roman" w:hAnsi="Times New Roman" w:cs="Times New Roman"/>
                <w:sz w:val="24"/>
                <w:szCs w:val="24"/>
                <w:lang w:eastAsia="ru-RU"/>
              </w:rPr>
              <w:t>986010311000203231</w:t>
            </w:r>
          </w:p>
          <w:p w14:paraId="4AE18BF5" w14:textId="77777777" w:rsidR="00F976D6" w:rsidRPr="00F976D6" w:rsidRDefault="00F976D6" w:rsidP="00F976D6">
            <w:pPr>
              <w:spacing w:after="0" w:line="240" w:lineRule="auto"/>
              <w:jc w:val="both"/>
              <w:rPr>
                <w:rFonts w:ascii="Times New Roman" w:eastAsia="Times New Roman" w:hAnsi="Times New Roman" w:cs="Times New Roman"/>
                <w:sz w:val="24"/>
                <w:szCs w:val="24"/>
                <w:lang w:eastAsia="ru-RU"/>
              </w:rPr>
            </w:pPr>
            <w:r w:rsidRPr="00F976D6">
              <w:rPr>
                <w:rFonts w:ascii="Times New Roman" w:eastAsia="Times New Roman" w:hAnsi="Times New Roman" w:cs="Times New Roman"/>
                <w:sz w:val="24"/>
                <w:szCs w:val="24"/>
                <w:lang w:eastAsia="ru-RU"/>
              </w:rPr>
              <w:t>БАНК   АО "Народный сберегательный банк Казахстана"</w:t>
            </w:r>
          </w:p>
          <w:p w14:paraId="44A133D1" w14:textId="49C32040" w:rsidR="00CA52E7" w:rsidRPr="00663F8E" w:rsidRDefault="00F976D6" w:rsidP="00F976D6">
            <w:pPr>
              <w:spacing w:after="0" w:line="240" w:lineRule="auto"/>
              <w:jc w:val="both"/>
              <w:rPr>
                <w:rFonts w:ascii="Times New Roman" w:eastAsia="Times New Roman" w:hAnsi="Times New Roman" w:cs="Times New Roman"/>
                <w:sz w:val="24"/>
                <w:szCs w:val="24"/>
                <w:lang w:eastAsia="ru-RU"/>
              </w:rPr>
            </w:pPr>
            <w:r w:rsidRPr="00F976D6">
              <w:rPr>
                <w:rFonts w:ascii="Times New Roman" w:eastAsia="Times New Roman" w:hAnsi="Times New Roman" w:cs="Times New Roman"/>
                <w:sz w:val="24"/>
                <w:szCs w:val="24"/>
                <w:lang w:eastAsia="ru-RU"/>
              </w:rPr>
              <w:t>Тел/факс (727) 298-36-95, 8 (72771) 2-31-34</w:t>
            </w:r>
          </w:p>
          <w:p w14:paraId="774DC053" w14:textId="77777777" w:rsidR="00CA52E7" w:rsidRPr="00663F8E" w:rsidRDefault="00CA52E7" w:rsidP="00663F8E">
            <w:pPr>
              <w:spacing w:after="0" w:line="240" w:lineRule="auto"/>
              <w:jc w:val="both"/>
              <w:rPr>
                <w:rFonts w:ascii="Times New Roman" w:eastAsia="Times New Roman" w:hAnsi="Times New Roman" w:cs="Times New Roman"/>
                <w:sz w:val="24"/>
                <w:szCs w:val="24"/>
                <w:lang w:eastAsia="ru-RU"/>
              </w:rPr>
            </w:pPr>
          </w:p>
          <w:p w14:paraId="7CD82377" w14:textId="78E3272E" w:rsidR="00CA52E7" w:rsidRDefault="00CA52E7" w:rsidP="00663F8E">
            <w:pPr>
              <w:spacing w:after="0" w:line="240" w:lineRule="auto"/>
              <w:jc w:val="both"/>
              <w:rPr>
                <w:rFonts w:ascii="Times New Roman" w:eastAsia="Times New Roman" w:hAnsi="Times New Roman" w:cs="Times New Roman"/>
                <w:sz w:val="24"/>
                <w:szCs w:val="24"/>
                <w:lang w:eastAsia="ru-RU"/>
              </w:rPr>
            </w:pPr>
          </w:p>
          <w:p w14:paraId="3D631070" w14:textId="77777777" w:rsidR="00DB1BD6" w:rsidRPr="00663F8E" w:rsidRDefault="00DB1BD6" w:rsidP="00663F8E">
            <w:pPr>
              <w:spacing w:after="0" w:line="240" w:lineRule="auto"/>
              <w:jc w:val="both"/>
              <w:rPr>
                <w:rFonts w:ascii="Times New Roman" w:eastAsia="Times New Roman" w:hAnsi="Times New Roman" w:cs="Times New Roman"/>
                <w:sz w:val="24"/>
                <w:szCs w:val="24"/>
                <w:lang w:eastAsia="ru-RU"/>
              </w:rPr>
            </w:pPr>
          </w:p>
          <w:p w14:paraId="0AD57B0E" w14:textId="40362982" w:rsidR="00CA52E7" w:rsidRPr="00663F8E" w:rsidRDefault="00CA52E7" w:rsidP="00663F8E">
            <w:pPr>
              <w:spacing w:after="0" w:line="240" w:lineRule="auto"/>
              <w:jc w:val="both"/>
              <w:rPr>
                <w:rFonts w:ascii="Times New Roman" w:eastAsia="Times New Roman" w:hAnsi="Times New Roman" w:cs="Times New Roman"/>
                <w:b/>
                <w:sz w:val="24"/>
                <w:szCs w:val="24"/>
                <w:lang w:eastAsia="ru-RU"/>
              </w:rPr>
            </w:pPr>
            <w:r w:rsidRPr="00663F8E">
              <w:rPr>
                <w:rFonts w:ascii="Times New Roman" w:eastAsia="Times New Roman" w:hAnsi="Times New Roman" w:cs="Times New Roman"/>
                <w:b/>
                <w:sz w:val="24"/>
                <w:szCs w:val="24"/>
                <w:lang w:eastAsia="ru-RU"/>
              </w:rPr>
              <w:t>Президент _____________</w:t>
            </w:r>
            <w:proofErr w:type="spellStart"/>
            <w:r w:rsidRPr="00663F8E">
              <w:rPr>
                <w:rFonts w:ascii="Times New Roman" w:eastAsia="Times New Roman" w:hAnsi="Times New Roman" w:cs="Times New Roman"/>
                <w:b/>
                <w:sz w:val="24"/>
                <w:szCs w:val="24"/>
                <w:lang w:eastAsia="ru-RU"/>
              </w:rPr>
              <w:t>Сексенбаева</w:t>
            </w:r>
            <w:proofErr w:type="spellEnd"/>
            <w:r w:rsidRPr="00663F8E">
              <w:rPr>
                <w:rFonts w:ascii="Times New Roman" w:eastAsia="Times New Roman" w:hAnsi="Times New Roman" w:cs="Times New Roman"/>
                <w:b/>
                <w:sz w:val="24"/>
                <w:szCs w:val="24"/>
                <w:lang w:eastAsia="ru-RU"/>
              </w:rPr>
              <w:t xml:space="preserve"> А.Ж.</w:t>
            </w:r>
          </w:p>
          <w:p w14:paraId="3ADE6E13" w14:textId="77777777" w:rsidR="00CA52E7" w:rsidRPr="00663F8E" w:rsidRDefault="00CA52E7" w:rsidP="00663F8E">
            <w:pPr>
              <w:spacing w:after="0" w:line="240" w:lineRule="auto"/>
              <w:jc w:val="both"/>
              <w:rPr>
                <w:rFonts w:ascii="Times New Roman" w:eastAsia="Times New Roman" w:hAnsi="Times New Roman" w:cs="Times New Roman"/>
                <w:b/>
                <w:sz w:val="24"/>
                <w:szCs w:val="24"/>
                <w:lang w:val="kk-KZ" w:eastAsia="ru-RU"/>
              </w:rPr>
            </w:pPr>
            <w:r w:rsidRPr="00663F8E">
              <w:rPr>
                <w:rFonts w:ascii="Times New Roman" w:eastAsia="Times New Roman" w:hAnsi="Times New Roman" w:cs="Times New Roman"/>
                <w:b/>
                <w:sz w:val="24"/>
                <w:szCs w:val="24"/>
                <w:lang w:eastAsia="ru-RU"/>
              </w:rPr>
              <w:t xml:space="preserve">                      МП</w:t>
            </w:r>
          </w:p>
          <w:p w14:paraId="0231AC44" w14:textId="77777777" w:rsidR="0051434B" w:rsidRPr="00663F8E" w:rsidRDefault="0051434B" w:rsidP="00663F8E">
            <w:pPr>
              <w:pStyle w:val="a4"/>
              <w:spacing w:after="0" w:line="0" w:lineRule="atLeast"/>
              <w:jc w:val="both"/>
              <w:rPr>
                <w:b/>
                <w:bCs/>
                <w:color w:val="000000"/>
                <w:spacing w:val="-1"/>
              </w:rPr>
            </w:pPr>
          </w:p>
        </w:tc>
        <w:tc>
          <w:tcPr>
            <w:tcW w:w="5137" w:type="dxa"/>
          </w:tcPr>
          <w:p w14:paraId="70709217" w14:textId="77777777" w:rsidR="0051434B" w:rsidRPr="00663F8E" w:rsidRDefault="0051434B" w:rsidP="00F976D6">
            <w:pPr>
              <w:tabs>
                <w:tab w:val="left" w:pos="3466"/>
              </w:tabs>
              <w:autoSpaceDE w:val="0"/>
              <w:autoSpaceDN w:val="0"/>
              <w:adjustRightInd w:val="0"/>
              <w:spacing w:after="0" w:line="240" w:lineRule="auto"/>
              <w:jc w:val="both"/>
              <w:rPr>
                <w:rFonts w:eastAsia="Tahoma" w:cs="Tahoma"/>
                <w:b/>
                <w:bCs/>
                <w:color w:val="000000"/>
                <w:sz w:val="24"/>
                <w:szCs w:val="24"/>
              </w:rPr>
            </w:pPr>
          </w:p>
        </w:tc>
      </w:tr>
    </w:tbl>
    <w:p w14:paraId="337388DA" w14:textId="77777777" w:rsidR="0051434B" w:rsidRPr="00663F8E" w:rsidRDefault="0051434B" w:rsidP="00663F8E">
      <w:pPr>
        <w:spacing w:after="0"/>
        <w:jc w:val="both"/>
        <w:rPr>
          <w:rFonts w:ascii="Times New Roman" w:hAnsi="Times New Roman" w:cs="Times New Roman"/>
          <w:sz w:val="24"/>
          <w:szCs w:val="24"/>
        </w:rPr>
      </w:pPr>
    </w:p>
    <w:sectPr w:rsidR="0051434B" w:rsidRPr="00663F8E" w:rsidSect="00BC5365">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6A02"/>
    <w:multiLevelType w:val="hybridMultilevel"/>
    <w:tmpl w:val="3C78384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D3601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632E73"/>
    <w:multiLevelType w:val="hybridMultilevel"/>
    <w:tmpl w:val="757E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990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9436BF"/>
    <w:multiLevelType w:val="hybridMultilevel"/>
    <w:tmpl w:val="77E88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7111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9605BE"/>
    <w:multiLevelType w:val="hybridMultilevel"/>
    <w:tmpl w:val="0EECC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C24688"/>
    <w:multiLevelType w:val="hybridMultilevel"/>
    <w:tmpl w:val="813E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DB7073"/>
    <w:multiLevelType w:val="hybridMultilevel"/>
    <w:tmpl w:val="93ACB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124E63"/>
    <w:multiLevelType w:val="hybridMultilevel"/>
    <w:tmpl w:val="DE6C4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A50645"/>
    <w:multiLevelType w:val="hybridMultilevel"/>
    <w:tmpl w:val="329E5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BE2201"/>
    <w:multiLevelType w:val="hybridMultilevel"/>
    <w:tmpl w:val="A8900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6E3D2D"/>
    <w:multiLevelType w:val="multilevel"/>
    <w:tmpl w:val="42BEDF2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1384474"/>
    <w:multiLevelType w:val="hybridMultilevel"/>
    <w:tmpl w:val="D22451D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12779E"/>
    <w:multiLevelType w:val="hybridMultilevel"/>
    <w:tmpl w:val="8696C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A60026"/>
    <w:multiLevelType w:val="hybridMultilevel"/>
    <w:tmpl w:val="1FAEA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4"/>
  </w:num>
  <w:num w:numId="5">
    <w:abstractNumId w:val="15"/>
  </w:num>
  <w:num w:numId="6">
    <w:abstractNumId w:val="2"/>
  </w:num>
  <w:num w:numId="7">
    <w:abstractNumId w:val="8"/>
  </w:num>
  <w:num w:numId="8">
    <w:abstractNumId w:val="10"/>
  </w:num>
  <w:num w:numId="9">
    <w:abstractNumId w:val="14"/>
  </w:num>
  <w:num w:numId="10">
    <w:abstractNumId w:val="0"/>
  </w:num>
  <w:num w:numId="11">
    <w:abstractNumId w:val="3"/>
  </w:num>
  <w:num w:numId="12">
    <w:abstractNumId w:val="13"/>
  </w:num>
  <w:num w:numId="13">
    <w:abstractNumId w:val="12"/>
  </w:num>
  <w:num w:numId="14">
    <w:abstractNumId w:val="1"/>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FE"/>
    <w:rsid w:val="00042827"/>
    <w:rsid w:val="000A7248"/>
    <w:rsid w:val="001053CB"/>
    <w:rsid w:val="001206AD"/>
    <w:rsid w:val="00136E3A"/>
    <w:rsid w:val="00145970"/>
    <w:rsid w:val="001837A5"/>
    <w:rsid w:val="001B18A8"/>
    <w:rsid w:val="001F3170"/>
    <w:rsid w:val="002537D1"/>
    <w:rsid w:val="002B21ED"/>
    <w:rsid w:val="0030403D"/>
    <w:rsid w:val="0031585C"/>
    <w:rsid w:val="00326119"/>
    <w:rsid w:val="003379E5"/>
    <w:rsid w:val="00364971"/>
    <w:rsid w:val="0042220B"/>
    <w:rsid w:val="00441764"/>
    <w:rsid w:val="00441DC1"/>
    <w:rsid w:val="0047580D"/>
    <w:rsid w:val="004A4CFF"/>
    <w:rsid w:val="004C3663"/>
    <w:rsid w:val="00501C16"/>
    <w:rsid w:val="0051434B"/>
    <w:rsid w:val="005824EF"/>
    <w:rsid w:val="005D0EFB"/>
    <w:rsid w:val="00651409"/>
    <w:rsid w:val="00663F8E"/>
    <w:rsid w:val="006C337E"/>
    <w:rsid w:val="006C7441"/>
    <w:rsid w:val="00715747"/>
    <w:rsid w:val="00791265"/>
    <w:rsid w:val="00797C75"/>
    <w:rsid w:val="007D4A1C"/>
    <w:rsid w:val="007E6831"/>
    <w:rsid w:val="008037FA"/>
    <w:rsid w:val="00852FB1"/>
    <w:rsid w:val="008C4B55"/>
    <w:rsid w:val="008F236C"/>
    <w:rsid w:val="00A133CA"/>
    <w:rsid w:val="00B6683F"/>
    <w:rsid w:val="00B716CC"/>
    <w:rsid w:val="00BC1CB9"/>
    <w:rsid w:val="00BC5365"/>
    <w:rsid w:val="00BC6529"/>
    <w:rsid w:val="00C37E14"/>
    <w:rsid w:val="00CA52E7"/>
    <w:rsid w:val="00D95BFE"/>
    <w:rsid w:val="00DA3162"/>
    <w:rsid w:val="00DB1BD6"/>
    <w:rsid w:val="00DE3377"/>
    <w:rsid w:val="00E005A8"/>
    <w:rsid w:val="00E76888"/>
    <w:rsid w:val="00E96FA1"/>
    <w:rsid w:val="00EE6BDC"/>
    <w:rsid w:val="00EF2B0E"/>
    <w:rsid w:val="00F00C4B"/>
    <w:rsid w:val="00F049B7"/>
    <w:rsid w:val="00F50E56"/>
    <w:rsid w:val="00F70C8A"/>
    <w:rsid w:val="00F9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B0BE"/>
  <w15:docId w15:val="{8DADB499-3A24-46E7-8D0B-C831D6EF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1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B55"/>
    <w:pPr>
      <w:ind w:left="720"/>
      <w:contextualSpacing/>
    </w:pPr>
  </w:style>
  <w:style w:type="paragraph" w:styleId="a4">
    <w:name w:val="Body Text"/>
    <w:basedOn w:val="a"/>
    <w:link w:val="a5"/>
    <w:rsid w:val="008F236C"/>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5">
    <w:name w:val="Основной текст Знак"/>
    <w:basedOn w:val="a0"/>
    <w:link w:val="a4"/>
    <w:rsid w:val="008F236C"/>
    <w:rPr>
      <w:rFonts w:ascii="Times New Roman" w:eastAsia="Andale Sans UI" w:hAnsi="Times New Roman" w:cs="Times New Roman"/>
      <w:kern w:val="1"/>
      <w:sz w:val="24"/>
      <w:szCs w:val="24"/>
      <w:lang w:eastAsia="ar-SA"/>
    </w:rPr>
  </w:style>
  <w:style w:type="paragraph" w:styleId="a6">
    <w:name w:val="No Spacing"/>
    <w:uiPriority w:val="1"/>
    <w:qFormat/>
    <w:rsid w:val="008F236C"/>
    <w:pPr>
      <w:suppressAutoHyphens/>
      <w:spacing w:after="0" w:line="240" w:lineRule="auto"/>
    </w:pPr>
    <w:rPr>
      <w:rFonts w:ascii="Times New Roman" w:eastAsia="Arial" w:hAnsi="Times New Roman" w:cs="Times New Roman"/>
      <w:sz w:val="20"/>
      <w:szCs w:val="20"/>
      <w:lang w:eastAsia="ar-SA"/>
    </w:rPr>
  </w:style>
  <w:style w:type="paragraph" w:customStyle="1" w:styleId="a7">
    <w:name w:val="Содержимое таблицы"/>
    <w:basedOn w:val="a"/>
    <w:rsid w:val="00715747"/>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a8">
    <w:name w:val="Balloon Text"/>
    <w:basedOn w:val="a"/>
    <w:link w:val="a9"/>
    <w:uiPriority w:val="99"/>
    <w:semiHidden/>
    <w:unhideWhenUsed/>
    <w:rsid w:val="008037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037FA"/>
    <w:rPr>
      <w:rFonts w:ascii="Segoe UI" w:hAnsi="Segoe UI" w:cs="Segoe UI"/>
      <w:sz w:val="18"/>
      <w:szCs w:val="18"/>
    </w:rPr>
  </w:style>
  <w:style w:type="character" w:styleId="aa">
    <w:name w:val="Strong"/>
    <w:basedOn w:val="a0"/>
    <w:uiPriority w:val="22"/>
    <w:qFormat/>
    <w:rsid w:val="00E96F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54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1817</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Erzhan Bolebay</cp:lastModifiedBy>
  <cp:revision>2</cp:revision>
  <cp:lastPrinted>2020-02-05T09:53:00Z</cp:lastPrinted>
  <dcterms:created xsi:type="dcterms:W3CDTF">2021-01-06T03:51:00Z</dcterms:created>
  <dcterms:modified xsi:type="dcterms:W3CDTF">2021-01-06T03:51:00Z</dcterms:modified>
</cp:coreProperties>
</file>